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459" w:type="dxa"/>
        <w:tblLook w:val="01E0" w:firstRow="1" w:lastRow="1" w:firstColumn="1" w:lastColumn="1" w:noHBand="0" w:noVBand="0"/>
      </w:tblPr>
      <w:tblGrid>
        <w:gridCol w:w="1712"/>
        <w:gridCol w:w="8353"/>
      </w:tblGrid>
      <w:tr>
        <w:tblPrEx/>
        <w:trPr/>
        <w:tc>
          <w:tcPr>
            <w:tcW w:w="1712" w:type="dxa"/>
            <w:textDirection w:val="lrTb"/>
            <w:noWrap w:val="false"/>
          </w:tcPr>
          <w:p>
            <w:pPr>
              <w:jc w:val="center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Cs/>
                <w:caps/>
                <w:sz w:val="18"/>
                <w:szCs w:val="24"/>
                <w:lang w:eastAsia="ru-RU"/>
              </w:rPr>
            </w:pPr>
            <w:r>
              <w:rPr>
                <w:rFonts w:ascii="Calibri" w:hAnsi="Calibri" w:eastAsia="Times New Roman" w:cs="Times New Roman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733425" cy="581025"/>
                      <wp:effectExtent l="0" t="0" r="9525" b="9525"/>
                      <wp:docPr id="1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5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2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5.75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bCs/>
                <w:caps/>
                <w:sz w:val="18"/>
                <w:szCs w:val="24"/>
                <w:lang w:eastAsia="ru-RU"/>
              </w:rPr>
            </w:r>
          </w:p>
        </w:tc>
        <w:tc>
          <w:tcPr>
            <w:tcW w:w="8353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Cs/>
                <w:cap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aps/>
                <w:lang w:eastAsia="ru-RU"/>
              </w:rPr>
              <w:t xml:space="preserve">МИНИСТЕРСТВО ОБРАЗОВАНИЯ И НАУКИ ЧЕЛЯБИНСКОЙ ОБЛАСТИ</w:t>
            </w:r>
            <w:r>
              <w:rPr>
                <w:rFonts w:ascii="Times New Roman" w:hAnsi="Times New Roman" w:eastAsia="Times New Roman" w:cs="Times New Roman"/>
                <w:bCs/>
                <w:caps/>
                <w:lang w:eastAsia="ru-RU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ГБПОУ 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18"/>
                <w:szCs w:val="24"/>
                <w:lang w:eastAsia="ru-RU"/>
              </w:rPr>
            </w:r>
          </w:p>
        </w:tc>
      </w:tr>
    </w:tbl>
    <w:p>
      <w:pPr>
        <w:spacing w:after="0"/>
        <w:widowControl w:val="off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tbl>
      <w:tblPr>
        <w:tblW w:w="5387" w:type="dxa"/>
        <w:tblInd w:w="250" w:type="dxa"/>
        <w:tblLook w:val="00A0" w:firstRow="1" w:lastRow="0" w:firstColumn="1" w:lastColumn="0" w:noHBand="0" w:noVBand="0"/>
      </w:tblPr>
      <w:tblGrid>
        <w:gridCol w:w="4394"/>
        <w:gridCol w:w="993"/>
      </w:tblGrid>
      <w:tr>
        <w:tblPrEx/>
        <w:trPr/>
        <w:tc>
          <w:tcPr>
            <w:tcW w:w="439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</w:p>
    <w:p>
      <w:pPr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</w:p>
    <w:p>
      <w:pPr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</w:p>
    <w:p>
      <w:pPr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</w:p>
    <w:p>
      <w:pPr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</w:p>
    <w:p>
      <w:pPr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</w:p>
    <w:p>
      <w:pPr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</w:p>
    <w:p>
      <w:pPr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</w:p>
    <w:p>
      <w:pPr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sz w:val="40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ОП.05 Основы экономики, менеджмента и маркетинга   </w:t>
      </w:r>
      <w:r>
        <w:rPr>
          <w:rFonts w:ascii="Times New Roman" w:hAnsi="Times New Roman" w:eastAsia="Times New Roman" w:cs="Times New Roman"/>
          <w:b/>
          <w:sz w:val="4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для ППССЗ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 xml:space="preserve">43.02.15 Поварское и кондитерское дело 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Челябинск, 2023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СОДЕРЖАНИЕ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14" w:hanging="357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342" w:type="dxa"/>
        <w:tblLook w:val="01E0" w:firstRow="1" w:lastRow="1" w:firstColumn="1" w:lastColumn="1" w:noHBand="0" w:noVBand="0"/>
      </w:tblPr>
      <w:tblGrid>
        <w:gridCol w:w="8580"/>
        <w:gridCol w:w="762"/>
      </w:tblGrid>
      <w:tr>
        <w:tblPrEx/>
        <w:trPr>
          <w:trHeight w:val="683"/>
        </w:trPr>
        <w:tc>
          <w:tcPr>
            <w:tcW w:w="8580" w:type="dxa"/>
            <w:textDirection w:val="lrTb"/>
            <w:noWrap w:val="false"/>
          </w:tcPr>
          <w:p>
            <w:pPr>
              <w:ind w:left="714" w:hanging="357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1. ОБЩАЯ ХАРАКТЕРИСТИКА ПРОГРАММЫ УЧЕБНОЙ ДИСЦИПЛИНЫ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714" w:hanging="357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ind w:left="714" w:hanging="357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248"/>
        </w:trPr>
        <w:tc>
          <w:tcPr>
            <w:tcW w:w="8580" w:type="dxa"/>
            <w:textDirection w:val="lrTb"/>
            <w:noWrap w:val="false"/>
          </w:tcPr>
          <w:p>
            <w:pPr>
              <w:ind w:left="714" w:hanging="357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2. СТРУКТУРА И СОДЕРЖАНИЕ ПРОГРАММЫ УЧЕБНОЙ ДИСЦИПЛИНЫ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714" w:hanging="357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ind w:left="714" w:hanging="357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30"/>
        </w:trPr>
        <w:tc>
          <w:tcPr>
            <w:tcW w:w="8580" w:type="dxa"/>
            <w:textDirection w:val="lrTb"/>
            <w:noWrap w:val="false"/>
          </w:tcPr>
          <w:p>
            <w:pPr>
              <w:ind w:left="714" w:hanging="357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3. ПРИМЕРНЫЕ УСЛОВИЯ РЕАЛИЗАЦИИ ПРОГРАММЫ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714" w:hanging="357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ind w:left="714" w:hanging="357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200"/>
        </w:trPr>
        <w:tc>
          <w:tcPr>
            <w:tcW w:w="8580" w:type="dxa"/>
            <w:textDirection w:val="lrTb"/>
            <w:noWrap w:val="false"/>
          </w:tcPr>
          <w:p>
            <w:pPr>
              <w:ind w:left="714" w:hanging="357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4. КОНТРОЛЬ И ОЦЕНКА РЕЗУЛЬТАТОВ ОСВОЕНИЯ ПРОГРАММЫ УЧЕБНОЙ ДИСЦИПЛИНЫ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ind w:left="714" w:hanging="357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70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 ОБЩАЯ ХАРАКТЕРИСТИКА РАБОЧЕЙ ПРОГРАММЫ УЧЕБНОЙ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70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7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1.1.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Область применения рабочей  программы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70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Программа учебной дисциплины «Основы экономики, менеджмента, маркетинга» является частью основной профессиональной образовательной программы в соответствии с ФГОС СПО по специальности: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43.02.15 Поварское и кондитерское дело, утвержденного приказом Министерства образования и науки РФ от 09 декабря 2016 г. №1565 (ред.03.07.2024).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7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Программа разработана в соответствии с рекомендациями примерной основой образовательной программой разработанной Федеральным учебно-методическим  объединением в системе СПО по укрупненной группе профессий 43.00.00 Сервис и туризм.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7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дисциплины: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7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 результате освоения дисциплины студент должен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7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Знать: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понятие, цели и задачи экономики, основные положения экономической теории;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принципы функционирования рыночной экономики, современное состояние и перспективы развития отрасли;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виды экономической деятельности (отрасли народного хозяйства),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сущность предпринимательства, его виды, значение малого бизнеса для экономики страны, меры господдержки малому бизнесу, виды предпринимательских рисков и методы их минимизации;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классификацию  хозяйствующих субъектов в рыночной экономике по признакам;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цели и задачи организации ресторанного бизнеса, понятие концепции организации питания;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этапы регистрации и порядок ликвидации организаций, понятие банкротства, его признаки и методы предотвращения;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факторы  внешней среды  организации питания, элементы ее внутренней среды и методики  оценки  влияния факторов внешней среды на хозяйственную деятельность организации питания (SWOT- анализ);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функции и задачи бухгалтерии  как структурного подразделения предприятия, организацию учета на предп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риятии питания, объекты учета, основные принципы, формы ведения бухгалтерского учета, реквизиты первичных документов, их классификацию, требования к оформлению документов, права и обязанности главного бухгалтера организации питания, понятие инвентаризации;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виды экономических ресурсов (оборотные 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внеоборотные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активы, трудовые ресурсы), используемых организацией ресторанного бизнеса и методы определения эффективности их использования;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понятие и виды товарных запасов,  их  роль  в общественном питании, понятие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товарооборачиваемости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абсолютные и относительные показатели измерения товарных запасов, методику анализа  товарных запасов предприятий питания;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понятие продуктового баланса организации питания,  методику  планирования поступления товарных запасов   с помощью  показателей продуктового баланса;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источники снабжения сырьём, продуктами и тарой,  учет сырья, продуктов и тары в кладовых предприятий общественного питания, документы, используемые в кладовых предприятия; товарную книгу, списание товарных потерь,  отчет материально - ответственных лиц,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учет реализации продукции собственного производства и полуфабрикатов;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понятия «производственная мощность» и  «производственная программа предприятия», их содержание, назначение, факторы формирования производственной программы, исходные данные для её экономического обоснования и анализа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выполнения, методику расчета  пропускной способности зала и коэффициента её использования;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требования к реализации продукции общественного питания;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количественный и качественный состав персонала организации;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показатели и резервы роста производительности труда на предприятиях питания, понятие нормирования труда;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формы и системы оплаты труда, виды гарантий, компенсаций и удержаний из заработной платы;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состав издержек производства и обращения организаций  ресторанного бизнеса;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механизмы ценообразования на продукцию (услуги) организаций  ресторанного бизнеса;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основные показатели деятельности предприятий общественного питания и методы их расчета;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понятие товарооборота, дохода, прибыли и рентабельности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предприя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факторы, влияющие на них, методику расчета, планирования, анализа;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сущность, виды и функции кредита, принципы кредитования предприятий, виды кредитов, методику расчета процентов за пользование банковским кредитом, уплачиваемых предприятием банку;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налоговую систему РФ: понятие, основные элементы, виды налогов и отчислений, уплачиваемых  организациями ресторанного бизнеса  в государственный бюджет и в  государственные внебюджетные фонды, методику их расчета;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понятие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бизнес-планирования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виды и разделы бизнес-плана;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сущность, цели, основные принципы и 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деятельности;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стили управления;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способы организации работы коллектива, виды и методы мотивации персонала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правила  делового общения в коллективе;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сущность, цели, основные принципы и функции маркетинга;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понятие сегментация рынка;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методы проведения маркетинговых исследований;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понятие товарной, ценовой, сбытовой, коммуникационной  политики организации питания (комплекс маркетинга);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организацию управления маркетинговой деятельностью в организации ресторанного бизнеса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Уметь: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участвовать в выборе наиболее эффективной  организационно - правовой формы для деятельности организации ресторанного бизнеса, формировании пакета документов для открытия предприятия;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ind w:left="43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рассчитывать и планировать основные технико-экономические показатели деятельности организации ресторанного бизнеса и анализировать их динамику;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ind w:left="43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анализировать факторы, влияющие на хозяйственную деятельность организации;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рассчитывать показатели эффективности использования ресурсов организации;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проводить инвентаризацию на предприятиях питания;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пользоваться нормативной документацией  и оформлять и учетно-отчетную документацию (заполнять  договора о материальной ответственности,  доверенности на получение материальных ценностей, вести товарную книгу  кладовщ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ика, списывать товарные потери, заполнять инвентаризационную опись; оформлять  поступление и  передачу  материальных ценностей, составлять калькуляционные карточки на блюда и кондитерские изделия,  документацию по контролю наличия запасов на производстве);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оценивать имеющиеся на производстве запасы в соответствии с требуемым количеством и качеством, рассчитывать и анализировать изменение показателей  товарных запасов 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товарооборачиваемости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использовать программное обеспечение при контроле наличия запасов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анализировать состояние продуктового баланса предприятия питания;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вести учет реализации готовой продукции и  полуфабрикатов;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калькулировать цены на продукцию собственного производства 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полуфабрикаты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производимые организацией ресторанного бизнеса;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рассчитывать налоги и  отчисления, уплачиваемые организацией ресторанного бизнеса в бюджет и в государственные  внебюджетные фонды,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рассчитывать проценты и  платежи за пользование кредитом, уплачиваемые организацией банку;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планировать и контролировать собственную деятельность и деятельность подчиненных;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выбирать методы принятия эффективных управленческих решений;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управлять конфликтами и стрессами в организации;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ind w:left="43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применять в профессиональной деятельности приемы делового общения и  управленческого воздействия;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анализировать текущую ситуацию на рынке товаров и услуг;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составлять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бизес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-план для организации ресторанного бизнеса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анализировать  возможности организации питания в области выполнения планов по производству и реализации на основании уровня  технического оснащения, квалификации поваров и кондитеров;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прогнозировать изменения на рынке ресторанного бизнеса и восприятие потребителями меню;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анализировать спрос на товары и услуги организации ресторанного бизнеса;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грамотно определять маркетинговую политику организации питания (товарную, ценовую политику, способы продвижения продукции и услуг  на рынке);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проводить маркетинговые исследования в соответствии с целями организации и анализ потребительских предпочтений, меню конкурирующих и наиболее популярных организаций питания в различных сегментах ресторанного бизнеса.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Формируемые компетенции: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88"/>
        <w:gridCol w:w="8583"/>
      </w:tblGrid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Наименование общих компетенций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27"/>
        </w:trPr>
        <w:tc>
          <w:tcPr>
            <w:tcW w:w="98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 01.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Выбирать способы решения задач профессиональной деятельности, применительно к различным контекстам.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 02.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ОК.03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ОК.04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Эффективно взаимодействовать и работать в коллективе и команде;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Проявлять гражданск</w:t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 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Ок.08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Пользоваться профессиональной документацией на государственном и иностранном языках.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4.1.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6.1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pStyle w:val="875"/>
              <w:spacing w:after="255" w:line="270" w:lineRule="atLeast"/>
              <w:shd w:val="clear" w:color="auto" w:fill="ffffff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 xml:space="preserve">ПК 6.2..</w:t>
            </w:r>
            <w:r>
              <w:rPr>
                <w:color w:val="333333"/>
                <w:lang w:val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875"/>
              <w:spacing w:after="255" w:line="270" w:lineRule="atLeast"/>
              <w:shd w:val="clear" w:color="auto" w:fill="ffffff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 xml:space="preserve"> 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  <w:r>
              <w:rPr>
                <w:color w:val="333333"/>
                <w:lang w:val="ru-RU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pStyle w:val="875"/>
              <w:spacing w:after="255" w:line="270" w:lineRule="atLeast"/>
              <w:shd w:val="clear" w:color="auto" w:fill="ffffff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 xml:space="preserve">ПК 6.3. </w:t>
            </w:r>
            <w:r>
              <w:rPr>
                <w:color w:val="333333"/>
                <w:lang w:val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875"/>
              <w:spacing w:after="255" w:line="270" w:lineRule="atLeast"/>
              <w:shd w:val="clear" w:color="auto" w:fill="ffffff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 xml:space="preserve"> Организовывать ресурсное обеспечение деятельности подчиненного персонала.</w:t>
            </w:r>
            <w:r>
              <w:rPr>
                <w:color w:val="333333"/>
                <w:lang w:val="ru-RU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pStyle w:val="860"/>
              <w:spacing w:after="255" w:line="270" w:lineRule="atLeast"/>
              <w:shd w:val="clear" w:color="auto" w:fill="ffffff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ПК 6.4.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875"/>
              <w:spacing w:after="255" w:line="270" w:lineRule="atLeast"/>
              <w:shd w:val="clear" w:color="auto" w:fill="ffffff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 xml:space="preserve">Осуществлять организацию и контроль текущей деятельности подчиненного персонала.</w:t>
            </w:r>
            <w:r>
              <w:rPr>
                <w:color w:val="333333"/>
                <w:lang w:val="ru-RU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pStyle w:val="860"/>
              <w:spacing w:after="255" w:line="270" w:lineRule="atLeast"/>
              <w:shd w:val="clear" w:color="auto" w:fill="ffffff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ПК 6.5..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875"/>
              <w:spacing w:after="255" w:line="270" w:lineRule="atLeast"/>
              <w:shd w:val="clear" w:color="auto" w:fill="ffffff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 xml:space="preserve">Осуществлять инструктирование, обучение поваров, кондитеров, пекарей и других категорий работников кухни на рабочем месте.</w:t>
            </w:r>
            <w:r>
              <w:rPr>
                <w:color w:val="333333"/>
                <w:lang w:val="ru-RU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66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 СТРУКТУРА И СОДЕРЖАНИЕ УЧЕБНОЙ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6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2.1. Объем учебной дисциплины и виды учебной работы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487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8047"/>
        <w:gridCol w:w="1275"/>
      </w:tblGrid>
      <w:tr>
        <w:tblPrEx/>
        <w:trPr>
          <w:trHeight w:val="490"/>
        </w:trPr>
        <w:tc>
          <w:tcPr>
            <w:tcW w:w="431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Вид учебной работы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84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Объем часов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45"/>
        </w:trPr>
        <w:tc>
          <w:tcPr>
            <w:tcW w:w="431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8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80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431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Всего учебных занятий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8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80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81"/>
        </w:trPr>
        <w:tc>
          <w:tcPr>
            <w:tcW w:w="431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том числе: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68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57"/>
        </w:trPr>
        <w:tc>
          <w:tcPr>
            <w:tcW w:w="431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68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26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7"/>
        </w:trPr>
        <w:tc>
          <w:tcPr>
            <w:tcW w:w="431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68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54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0"/>
        </w:trPr>
        <w:tc>
          <w:tcPr>
            <w:tcW w:w="4316" w:type="pct"/>
            <w:vAlign w:val="center"/>
            <w:textDirection w:val="lrTb"/>
            <w:noWrap w:val="false"/>
          </w:tcPr>
          <w:p>
            <w:pPr>
              <w:ind w:left="14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68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11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ind w:left="142"/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284" w:left="1701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2.2. Тематический план и содержание учебной дисциплины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681"/>
        <w:gridCol w:w="9051"/>
        <w:gridCol w:w="1418"/>
        <w:gridCol w:w="1780"/>
      </w:tblGrid>
      <w:tr>
        <w:tblPrEx/>
        <w:trPr>
          <w:trHeight w:val="20"/>
        </w:trPr>
        <w:tc>
          <w:tcPr>
            <w:tcW w:w="8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часов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Осваиваемые элементы компетенций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8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Основы экономики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13"/>
        </w:trPr>
        <w:tc>
          <w:tcPr>
            <w:tcW w:w="898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Экономика — система общественного воспроизводства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98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vMerge w:val="restart"/>
            <w:textDirection w:val="lrTb"/>
            <w:noWrap w:val="false"/>
          </w:tcPr>
          <w:p>
            <w:pPr>
              <w:pStyle w:val="885"/>
              <w:numPr>
                <w:ilvl w:val="0"/>
                <w:numId w:val="7"/>
              </w:numPr>
              <w:spacing w:after="0"/>
              <w:rPr>
                <w:b/>
                <w:bCs/>
                <w:szCs w:val="24"/>
              </w:rPr>
            </w:pPr>
            <w:r>
              <w:rPr>
                <w:bCs/>
                <w:szCs w:val="24"/>
              </w:rPr>
              <w:t xml:space="preserve">Понятие экономики. Предмет, методы, функции, структура, взаимосвязь с другими науками. </w:t>
            </w:r>
            <w:r>
              <w:rPr>
                <w:bCs/>
                <w:szCs w:val="24"/>
              </w:rPr>
              <w:t xml:space="preserve">Производство как процесс создания полезного продукта. </w:t>
            </w:r>
            <w:r>
              <w:rPr>
                <w:i/>
                <w:iCs/>
              </w:rPr>
              <w:t xml:space="preserve">Факторы  производства, их классификация. Производственные возможности общества и  ограниченность ресурсов.</w:t>
            </w:r>
            <w:r>
              <w:t xml:space="preserve">  </w:t>
            </w:r>
            <w:r>
              <w:rPr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  <w:p>
            <w:pPr>
              <w:ind w:left="721" w:hanging="721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Рынок, понятие и виды, инфраструктура и  конъюнктура рынка, элементы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рыночного механизма.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Монополия, антимонопольное законодательство.</w:t>
            </w:r>
            <w:r>
              <w:rPr>
                <w:i/>
                <w:iCs/>
                <w:sz w:val="24"/>
                <w:szCs w:val="24"/>
              </w:rPr>
              <w:t xml:space="preserve">Закон спроса и предложения.  Факторы, влияющие на спрос и предложение. Рыночное равновесие. Равновесная  рыночная цена.  Эластичность спроса и предложения. 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spacing w:after="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</w:tc>
        <w:tc>
          <w:tcPr>
            <w:tcW w:w="4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08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vMerge w:val="continue"/>
            <w:textDirection w:val="lrTb"/>
            <w:noWrap w:val="false"/>
          </w:tcPr>
          <w:p>
            <w:pPr>
              <w:spacing w:after="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</w:tc>
        <w:tc>
          <w:tcPr>
            <w:tcW w:w="4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8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Предприятие (организация) как субъект хозяйствования.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vMerge w:val="restart"/>
            <w:textDirection w:val="lrTb"/>
            <w:noWrap w:val="false"/>
          </w:tcPr>
          <w:p>
            <w:pPr>
              <w:pStyle w:val="885"/>
              <w:numPr>
                <w:ilvl w:val="0"/>
                <w:numId w:val="7"/>
              </w:numPr>
              <w:spacing w:after="0"/>
              <w:rPr>
                <w:b/>
                <w:bCs/>
                <w:szCs w:val="24"/>
              </w:rPr>
            </w:pPr>
            <w:r>
              <w:rPr>
                <w:bCs/>
                <w:szCs w:val="24"/>
              </w:rPr>
              <w:t xml:space="preserve">Виды экономической деятельности (отрасли народного хозяйства).</w:t>
            </w:r>
            <w:r>
              <w:rPr>
                <w:szCs w:val="24"/>
              </w:rPr>
              <w:t xml:space="preserve"> Признаки отрасли общественного питания, ее  роль и значение в  экономике страны.</w:t>
            </w:r>
            <w:r>
              <w:rPr>
                <w:b/>
                <w:bCs/>
                <w:szCs w:val="24"/>
              </w:rPr>
            </w:r>
          </w:p>
          <w:p>
            <w:pPr>
              <w:spacing w:after="0"/>
              <w:rPr>
                <w:b/>
                <w:bCs/>
                <w:i/>
                <w:iCs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организации. Организационно-правовые формы предприятий.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Функции и задачи бухгалтерии  как структурного подразделения предприятия.</w:t>
            </w:r>
            <w:r>
              <w:rPr>
                <w:szCs w:val="24"/>
              </w:rPr>
              <w:t xml:space="preserve">  </w:t>
            </w:r>
            <w:r>
              <w:rPr>
                <w:i/>
                <w:iCs/>
              </w:rPr>
              <w:t xml:space="preserve">Организация учета на предприятии питания: объекты учета, основные принципы,  формы ведения бухгалтерского учета, реквизиты первичных документов, их  классификация, требования к оформлению документов, понятие инвентаризации и  правила проведения. Права и об</w:t>
            </w:r>
            <w:r>
              <w:rPr>
                <w:i/>
                <w:iCs/>
              </w:rPr>
              <w:t xml:space="preserve">язанности главного бухгалтера предприятия  общественного питания </w:t>
            </w:r>
            <w:r>
              <w:rPr>
                <w:i/>
                <w:iCs/>
                <w:szCs w:val="24"/>
              </w:rPr>
            </w:r>
            <w:r>
              <w:rPr>
                <w:b/>
                <w:bCs/>
                <w:i/>
                <w:iCs/>
                <w:szCs w:val="24"/>
              </w:rPr>
            </w:r>
          </w:p>
        </w:tc>
        <w:tc>
          <w:tcPr>
            <w:tcW w:w="4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70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vMerge w:val="continue"/>
            <w:textDirection w:val="lrTb"/>
            <w:noWrap w:val="false"/>
          </w:tcPr>
          <w:p>
            <w:pPr>
              <w:pStyle w:val="885"/>
              <w:ind w:left="720"/>
              <w:spacing w:after="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</w:tc>
        <w:tc>
          <w:tcPr>
            <w:tcW w:w="4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19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90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3-6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. Практическая работа №1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Факторы  внешней среды предприятия, элементы внутренней среды  предприятия.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90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7-10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Практическая работа №2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Методики  оценки  влияния факторов внешней среды на деятельность предприятия с помощью SWOT- анализа.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57"/>
        </w:trPr>
        <w:tc>
          <w:tcPr>
            <w:tcW w:w="898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1.3.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Производственные фонды и ресурсы. Издержки производства и обращения  в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общественном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питании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558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11.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Ресурсы организации.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Понятие основных фондов, их роль в процессе производства, основы классификации, понятие износа, виды оценки, понятие амортизации основных  и методика ее расчета. Понятие оборотных средств, их роль в процессе производства, принципы классификации.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Показатели эффективности использования ресурсов.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46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Товарные запасы,  их виды и роль  в общественном питании. Источники снабжения сырьём, продуктами и тарой.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Понятие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товарооборачиваемости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Продуктовый баланс ПОП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18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Понятие и классификация издержек производства и реализации в организациях питания. </w:t>
            </w:r>
            <w:r>
              <w:rPr>
                <w:i/>
                <w:iCs/>
              </w:rPr>
              <w:t xml:space="preserve">Факторы, влияющие на уровень издержек в общественном питании.    Выявление резервов снижения затрат на производство и обращение, политика  предприятия по снижению издержек. Учет затрат по экономическим элементам в  системе управленческого учета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Понятие себестоимости продукции в общественном питании. Расходы предприятий, не включаемые в издержки производства и обращения.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4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74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14.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Политика государства в области оплаты труда.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Затраты на оплату труда, формирование фонда оплаты труда, определение средней заработной платы.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85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15-18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. Практическая работа №3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Расчет показателей эффективности использования основных фондов и оборотных средств.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19-22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. Практическая работа №4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Изучение методики учета сырья, продуктов и тары в кладовых предприятий общественного питания,  документов, используемых в кладовых и на производстве для учета товарно-материальных ценностей и их движения, правил их заполнения.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92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23-26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. Практическая работа №5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Изучение методики  планирования поступления товарных запасов   с помощью  показателей продуктового баланса и методов  анализа  товарных запасов предприятий питания.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22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27-30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 Практическая работа №6.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Расчет  абсолютных и относительных показателей измерения товарных запасов 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товарооборачиваемости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).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08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31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-34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. Практическая работа №7.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Расчет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абсолютных и относительных показателей издержек производства и обращения. Изучение особенностей анализа и  планирования   издержек по общему уровню и отдельным статьям на предприятиях общественного питания.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62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35-38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. Практические занятия№8.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Изучение форм и систем оплаты труда, гарантий и компенсаций, удержаний из заработной платы. Расчет,  анализ и планирование показателей по труду и заработной плате на предприятиях общественного питания.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8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1.4. Ценообразование в организациях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ресторанного бизнеса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18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39.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Понятие цены, ее элементы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Классификация цен и система   цен. Методы ценообразования.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Ценообразование на предприятиях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общественного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питания40. Понятие калькуляции в организациях ресторанного бизнеса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66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41-44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. Практическая работа №9.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Изучение методики калькулирования цен на продукцию ресторанного бизнеса. Расчет цен на продукцию и заполнение калькуляционных карточек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8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1.5.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Выпуск продукции и оборот предприятий общественного питания.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67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45.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Понятия «производственная мощность» и  «производственная программа», их содержание, назначение. Экономическое содержание товарооборота предприятий питания, его классификация.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46. Планирование и анализ товарооборота и оборота по выпуску продукции собственного производства и полуфабрикатов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8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1.6. 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Доходы и прибыль в организациях и на предприятиях общественного питания.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21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47. Валовой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доход организации питания, его сущность и зн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ачение, источники образования.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Прибыль: понятие, назначение, функции и виды. Порядок распределения и использования прибыли.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Рентабельность: понятие и показатели рентабельности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48.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Факторы, влияю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щие на прибыль и рентабельность.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Изучение методики расчета, анализа и планирования валового дохода, прибыли и рентабельности организации  ресторанного бизнеса и факторов, влияющих на их величину.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9"/>
        </w:trPr>
        <w:tc>
          <w:tcPr>
            <w:tcW w:w="898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1.7.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Основы предпринимательства и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бизнес-планирования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67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49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Сущность предпринимательства, его виды, значение малого бизнеса для экономики страны, меры господдержки малому бизнесу. Виды предпринимательских рисков и их страхование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64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Порядок регистрации и ликвидации предприятий. Сущность банкротства, его причины и признаки, способы предотвращения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45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Инновационная деятельность и инвестиционная политика организации: понятие, цели и задачи. Понятие и принципы кредитования. Виды кредитов, предоставляемых юридическим лицам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91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51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Бизнес-планирование и его роль в условиях рыночной экономики. Виды бизнес-планов, структура бизнес-плана, методика составления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60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Налоговая система РФ. Налогообложение организаций питания. Виды налогов и отчислений, уплачиваемых организацией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1"/>
        </w:trPr>
        <w:tc>
          <w:tcPr>
            <w:gridSpan w:val="2"/>
            <w:tcW w:w="392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Основы менеджмента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5"/>
        </w:trPr>
        <w:tc>
          <w:tcPr>
            <w:tcW w:w="898" w:type="pct"/>
            <w:vMerge w:val="restart"/>
            <w:textDirection w:val="lrTb"/>
            <w:noWrap w:val="false"/>
          </w:tcPr>
          <w:p>
            <w:pPr>
              <w:ind w:left="57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Сущность, цели и задачи менеджмента.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Предприятие как объект управления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Понятие менеджмента условия и предпосылки его возникновения. Современные подходы  в менеджменте и принципы управления. Особенности управления  в организациях питания. Цикл менеджмента, характеристика функций цикла  и их взаимосвязь.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Организация, планирование,  контроль и мотивация как функции управления. Понятие, назначение и виды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71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.Планирование, его значение, цели, принципы, методы и этапы. Виды планов в организации ресторанного бизнеса.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Миссия организации, понятие и содержание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27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.Система методов управления на 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редприятиях общественного питания (организационные, административные, экономические, социально-психологические). Управленческое решение: понятие, виды. Методы принятия управленческого решения.  Этапы принятия и реализации решений. Делегирование полномочий.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57"/>
        </w:trPr>
        <w:tc>
          <w:tcPr>
            <w:tcW w:w="898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Управление производственным персоналом в общественном питании.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Система методов управления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04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57. Сущность управления персоналом на предприятиях общественного питания. Должностные инструкции и профессиональные стандарты. Определение потребности в персонале, перестановка, обучение, аттестация, мотивация, создание команды на производстве.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20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58. Количественный и качественный состав трудовых ресурсов организаций питания. Показатели движения кадров. Техническое нормирование труда. Показатели и резервы роста производительности труда в организациях питания.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59-60-61-62 Практическая работа №10. Мотивация труда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8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2.3.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Коммуникация как функция менеджмента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5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Коммуникация как функц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ия менеджмента. Деловое общение.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70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Управление конфликтами и стрессами. Понятие и классификация конфликтов, способы управления. Стресс: природа и причины. Психологическая устойчивость руководителя как основа нормальной обстановки в организации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9"/>
        </w:trPr>
        <w:tc>
          <w:tcPr>
            <w:tcW w:w="89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Основы маркетинга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25"/>
        </w:trPr>
        <w:tc>
          <w:tcPr>
            <w:tcW w:w="898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3.1.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Понятие маркетинга, его цели и функции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44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65. Маркетинг на предприятии общественного питания Понятие комплекса маркетинга и его разработка в организации питания.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Методы продвижения товаров и услуг в маркетинге.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Понятие позиционирования на рынке товаров и услуг. Маркетинговые коммуникации. Реклама и ее виды.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44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18"/>
        </w:trPr>
        <w:tc>
          <w:tcPr>
            <w:tcW w:w="898" w:type="pct"/>
            <w:vMerge w:val="restart"/>
            <w:textDirection w:val="lrTb"/>
            <w:noWrap w:val="false"/>
          </w:tcPr>
          <w:p>
            <w:pPr>
              <w:ind w:left="57"/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3.2.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Маркетинговые исследования в общественном питании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82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Определение спроса и потребностей в услугах организаций ресторанного бизнеса. Емкость рынка.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Сегментирование рынка, факторы, влияющие на поведение покупателей, выбор целевого рынка организацией питания.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67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Практическая работа №11.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Определение фазы жизненного цикла товаров (меню) и услуг предприятий общественного питания, разработка маркетинговых мероприятий для продления ЖЦТ и продвижения организации ресторанного бизнеса на рынке.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36"/>
        </w:trPr>
        <w:tc>
          <w:tcPr>
            <w:tcW w:w="898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73-78</w:t>
            </w:r>
            <w:bookmarkStart w:id="0" w:name="_GoBack"/>
            <w:r/>
            <w:bookmarkEnd w:id="0"/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. Практическая работа №12.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Изучение методов проведения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количественных и качественных маркетинговых исследований  в организациях питания. Составление анкеты для изучения потребительских предпочтений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ПК 6.1-6.5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1-ОК5, ОК7, ОК9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9"/>
        </w:trPr>
        <w:tc>
          <w:tcPr>
            <w:gridSpan w:val="2"/>
            <w:tcW w:w="392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79-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80. зачет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392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80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66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УСЛОВИЯ РЕАЛИЗАЦИИ ПРОГРАММЫ УЧЕБНОЙ ДИСЦИПЛИНЫ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660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3.1.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Для реализации программы учебной дисциплины  должны быть предусмотрены следующие специальные помещения: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66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Кабинет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Социально-экономических дисциплин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оснащенный о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борудованием: доской учебной, рабочим местом преподавателя, столами, стульями (по числу обучающихся), техническими средствами обучения (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компьютером, средствами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аудиовизуализации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наглядными пособиями).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3.2. Информационное обеспечение реализации программы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both"/>
        <w:tabs>
          <w:tab w:val="left" w:pos="900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  Источники, приведенные ниже, имеются в библиотеке техникума на бумажных носителях, в электронном виде и в электронно-библиотечных системах (ЭБС): «</w:t>
      </w:r>
      <w:r>
        <w:rPr>
          <w:rFonts w:ascii="Times New Roman" w:hAnsi="Times New Roman" w:eastAsia="Calibri" w:cs="Times New Roman"/>
          <w:sz w:val="24"/>
          <w:szCs w:val="24"/>
        </w:rPr>
        <w:t xml:space="preserve">Знаниум</w:t>
      </w:r>
      <w:r>
        <w:rPr>
          <w:rFonts w:ascii="Times New Roman" w:hAnsi="Times New Roman" w:eastAsia="Calibri" w:cs="Times New Roman"/>
          <w:sz w:val="24"/>
          <w:szCs w:val="24"/>
        </w:rPr>
        <w:t xml:space="preserve">» и др., к которым имеется подписка на текущий учебный год.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contextualSpacing/>
        <w:ind w:left="720"/>
        <w:widowControl w:val="off"/>
        <w:rPr>
          <w:rFonts w:ascii="Times New Roman" w:hAnsi="Times New Roman" w:eastAsia="Courier New" w:cs="Times New Roman"/>
          <w:sz w:val="24"/>
          <w:szCs w:val="24"/>
          <w:lang w:bidi="hi-IN"/>
        </w:rPr>
      </w:pPr>
      <w:r>
        <w:rPr>
          <w:rFonts w:ascii="Times New Roman" w:hAnsi="Times New Roman" w:eastAsia="Courier New" w:cs="Times New Roman"/>
          <w:sz w:val="24"/>
          <w:szCs w:val="24"/>
          <w:lang w:bidi="hi-IN"/>
        </w:rPr>
        <w:t xml:space="preserve">Режим доступа:</w:t>
      </w:r>
      <w:r>
        <w:rPr>
          <w:rFonts w:ascii="Times New Roman" w:hAnsi="Times New Roman" w:eastAsia="Courier New" w:cs="Times New Roman"/>
          <w:sz w:val="24"/>
          <w:szCs w:val="24"/>
          <w:lang w:bidi="hi-IN"/>
        </w:rPr>
      </w:r>
    </w:p>
    <w:p>
      <w:pPr>
        <w:ind w:firstLine="851"/>
        <w:jc w:val="both"/>
        <w:spacing w:after="60"/>
        <w:shd w:val="clear" w:color="auto" w:fill="ffffff"/>
        <w:widowControl w:val="off"/>
        <w:rPr>
          <w:rFonts w:ascii="Times New Roman" w:hAnsi="Times New Roman" w:eastAsia="Courier New" w:cs="Times New Roman"/>
          <w:sz w:val="24"/>
          <w:szCs w:val="24"/>
          <w:lang w:bidi="hi-IN"/>
        </w:rPr>
      </w:pPr>
      <w:r/>
      <w:hyperlink r:id="rId13" w:tooltip="http://znanium.com/" w:history="1">
        <w:r>
          <w:rPr>
            <w:rFonts w:ascii="Times New Roman" w:hAnsi="Times New Roman" w:eastAsia="Courier New" w:cs="Times New Roman"/>
            <w:color w:val="0000ff"/>
            <w:sz w:val="24"/>
            <w:szCs w:val="24"/>
            <w:u w:val="single"/>
            <w:lang w:bidi="hi-IN"/>
          </w:rPr>
          <w:t xml:space="preserve">http://znanium.com/</w:t>
        </w:r>
      </w:hyperlink>
      <w:r/>
      <w:r>
        <w:rPr>
          <w:rFonts w:ascii="Times New Roman" w:hAnsi="Times New Roman" w:eastAsia="Courier New" w:cs="Times New Roman"/>
          <w:sz w:val="24"/>
          <w:szCs w:val="24"/>
          <w:lang w:bidi="hi-IN"/>
        </w:rPr>
      </w:r>
    </w:p>
    <w:p>
      <w:pPr>
        <w:ind w:firstLine="851"/>
        <w:jc w:val="both"/>
        <w:spacing w:after="60"/>
        <w:shd w:val="clear" w:color="auto" w:fill="ffffff"/>
        <w:widowControl w:val="off"/>
        <w:rPr>
          <w:rFonts w:ascii="Times New Roman" w:hAnsi="Times New Roman" w:eastAsia="Calibri" w:cs="Times New Roman"/>
          <w:sz w:val="24"/>
          <w:szCs w:val="24"/>
        </w:rPr>
      </w:pPr>
      <w:r/>
      <w:hyperlink r:id="rId14" w:tooltip="https://www.prlib.ru/" w:history="1">
        <w:r>
          <w:rPr>
            <w:rFonts w:ascii="Times New Roman" w:hAnsi="Times New Roman" w:eastAsia="Courier New" w:cs="Times New Roman"/>
            <w:color w:val="0000ff"/>
            <w:sz w:val="24"/>
            <w:szCs w:val="24"/>
            <w:u w:val="single"/>
            <w:lang w:bidi="hi-IN"/>
          </w:rPr>
          <w:t xml:space="preserve">https://www.prlib.ru/</w:t>
        </w:r>
      </w:hyperlink>
      <w:r/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numPr>
          <w:ilvl w:val="2"/>
          <w:numId w:val="1"/>
        </w:numPr>
        <w:ind w:firstLine="709"/>
        <w:spacing w:before="120" w:after="120" w:line="240" w:lineRule="auto"/>
        <w:tabs>
          <w:tab w:val="left" w:pos="127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Основная литература: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pStyle w:val="885"/>
        <w:numPr>
          <w:ilvl w:val="0"/>
          <w:numId w:val="6"/>
        </w:numPr>
        <w:tabs>
          <w:tab w:val="left" w:pos="1276" w:leader="none"/>
        </w:tabs>
        <w:rPr>
          <w:bCs/>
          <w:szCs w:val="24"/>
        </w:rPr>
      </w:pPr>
      <w:r>
        <w:rPr>
          <w:szCs w:val="24"/>
          <w:shd w:val="clear" w:color="auto" w:fill="ffffff"/>
        </w:rPr>
        <w:t xml:space="preserve">Фридман, А. М. Экономика предприятия общественного питания</w:t>
      </w:r>
      <w:r>
        <w:rPr>
          <w:szCs w:val="24"/>
          <w:shd w:val="clear" w:color="auto" w:fill="ffffff"/>
        </w:rPr>
        <w:t xml:space="preserve"> :</w:t>
      </w:r>
      <w:r>
        <w:rPr>
          <w:szCs w:val="24"/>
          <w:shd w:val="clear" w:color="auto" w:fill="ffffff"/>
        </w:rPr>
        <w:t xml:space="preserve"> учебник для бакалавров / А. М. Фридман. — 2-е изд., стер. — Москва</w:t>
      </w:r>
      <w:r>
        <w:rPr>
          <w:szCs w:val="24"/>
          <w:shd w:val="clear" w:color="auto" w:fill="ffffff"/>
        </w:rPr>
        <w:t xml:space="preserve"> :</w:t>
      </w:r>
      <w:r>
        <w:rPr>
          <w:szCs w:val="24"/>
          <w:shd w:val="clear" w:color="auto" w:fill="ffffff"/>
        </w:rPr>
        <w:t xml:space="preserve"> Издательско-торговая корпорация «Дашков и</w:t>
      </w:r>
      <w:r>
        <w:rPr>
          <w:szCs w:val="24"/>
          <w:shd w:val="clear" w:color="auto" w:fill="ffffff"/>
        </w:rPr>
        <w:t xml:space="preserve"> К</w:t>
      </w:r>
      <w:r>
        <w:rPr>
          <w:szCs w:val="24"/>
          <w:shd w:val="clear" w:color="auto" w:fill="ffffff"/>
        </w:rPr>
        <w:t xml:space="preserve">°», 2020. - 462 с. - ISBN 978-5-394-03538-8. - Текст</w:t>
      </w:r>
      <w:r>
        <w:rPr>
          <w:szCs w:val="24"/>
          <w:shd w:val="clear" w:color="auto" w:fill="ffffff"/>
        </w:rPr>
        <w:t xml:space="preserve"> :</w:t>
      </w:r>
      <w:r>
        <w:rPr>
          <w:szCs w:val="24"/>
          <w:shd w:val="clear" w:color="auto" w:fill="ffffff"/>
        </w:rPr>
        <w:t xml:space="preserve"> электронный. - URL: https://znanium.com/catalog/product/1093158 (дата обращения: 01.10.2021). – Режим доступа: по подписке.</w:t>
      </w:r>
      <w:r>
        <w:rPr>
          <w:bCs/>
          <w:szCs w:val="24"/>
        </w:rPr>
      </w:r>
    </w:p>
    <w:p>
      <w:pPr>
        <w:pStyle w:val="885"/>
        <w:numPr>
          <w:ilvl w:val="0"/>
          <w:numId w:val="6"/>
        </w:numPr>
        <w:tabs>
          <w:tab w:val="left" w:pos="1276" w:leader="none"/>
        </w:tabs>
        <w:rPr>
          <w:bCs/>
          <w:szCs w:val="24"/>
        </w:rPr>
      </w:pPr>
      <w:r>
        <w:rPr>
          <w:bCs/>
          <w:szCs w:val="24"/>
        </w:rPr>
        <w:t xml:space="preserve">Фридман, А. М. Основы экономики, менеджмента и маркетинга предприятия питания</w:t>
      </w:r>
      <w:r>
        <w:rPr>
          <w:bCs/>
          <w:szCs w:val="24"/>
        </w:rPr>
        <w:t xml:space="preserve"> :</w:t>
      </w:r>
      <w:r>
        <w:rPr>
          <w:bCs/>
          <w:szCs w:val="24"/>
        </w:rPr>
        <w:t xml:space="preserve"> учебник / A.M. Фридман. — Москва</w:t>
      </w:r>
      <w:r>
        <w:rPr>
          <w:bCs/>
          <w:szCs w:val="24"/>
        </w:rPr>
        <w:t xml:space="preserve"> :</w:t>
      </w:r>
      <w:r>
        <w:rPr>
          <w:bCs/>
          <w:szCs w:val="24"/>
        </w:rPr>
        <w:t xml:space="preserve"> РИОР</w:t>
      </w:r>
      <w:r>
        <w:rPr>
          <w:bCs/>
          <w:szCs w:val="24"/>
        </w:rPr>
        <w:t xml:space="preserve"> :</w:t>
      </w:r>
      <w:r>
        <w:rPr>
          <w:bCs/>
          <w:szCs w:val="24"/>
        </w:rPr>
        <w:t xml:space="preserve"> ИНФРА-М, 2021. — 229 </w:t>
      </w:r>
      <w:r>
        <w:rPr>
          <w:bCs/>
          <w:szCs w:val="24"/>
        </w:rPr>
        <w:t xml:space="preserve">с</w:t>
      </w:r>
      <w:r>
        <w:rPr>
          <w:bCs/>
          <w:szCs w:val="24"/>
        </w:rPr>
        <w:t xml:space="preserve">. — (Среднее профессиональное образование). — DOI: https://doi.org/I0.12737/7170. - ISBN 978-5-369-01516-2. - Текст</w:t>
      </w:r>
      <w:r>
        <w:rPr>
          <w:bCs/>
          <w:szCs w:val="24"/>
        </w:rPr>
        <w:t xml:space="preserve"> :</w:t>
      </w:r>
      <w:r>
        <w:rPr>
          <w:bCs/>
          <w:szCs w:val="24"/>
        </w:rPr>
        <w:t xml:space="preserve"> электронный. - URL: https://znanium.com/catalog/product/1234164 (дата обращения: 01.10.2021). – Режим доступа: по подписке.</w:t>
      </w:r>
      <w:r>
        <w:rPr>
          <w:bCs/>
          <w:szCs w:val="24"/>
        </w:rPr>
      </w:r>
    </w:p>
    <w:p>
      <w:pPr>
        <w:tabs>
          <w:tab w:val="left" w:pos="127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tabs>
          <w:tab w:val="left" w:pos="1276" w:leader="none"/>
        </w:tabs>
        <w:rPr>
          <w:b/>
          <w:bCs/>
          <w:szCs w:val="24"/>
        </w:rPr>
      </w:pPr>
      <w:r>
        <w:rPr>
          <w:b/>
          <w:bCs/>
          <w:szCs w:val="24"/>
        </w:rPr>
        <w:t xml:space="preserve">3.2.1. Нормативные источники </w:t>
      </w:r>
      <w:r>
        <w:rPr>
          <w:b/>
          <w:bCs/>
          <w:szCs w:val="24"/>
        </w:rPr>
      </w:r>
    </w:p>
    <w:p>
      <w:pPr>
        <w:numPr>
          <w:ilvl w:val="0"/>
          <w:numId w:val="6"/>
        </w:numPr>
        <w:contextualSpacing/>
        <w:jc w:val="both"/>
        <w:spacing w:before="120"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Российская Федерация. Законы.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Трудовой кодекс Российской Федерации: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федер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закон: [принят Гос.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Думой  21 дек. 2001 г.: по состоянию на 26 апр. 2016 г.]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М.: Рид Групп, 2016. – 256 с. – (Законодательство России с комментариями к изменениям).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numPr>
          <w:ilvl w:val="0"/>
          <w:numId w:val="6"/>
        </w:numPr>
        <w:contextualSpacing/>
        <w:jc w:val="both"/>
        <w:spacing w:before="120"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Российская Федерация. Законы. Гражданский кодекс Российской Федерации: офиц. текст: [по сост. на 1 мая. 2016 г.]. М.: Омега-Л, 2016. – 688с. –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(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кодексы Российской Федерации).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numPr>
          <w:ilvl w:val="0"/>
          <w:numId w:val="6"/>
        </w:numPr>
        <w:contextualSpacing/>
        <w:jc w:val="both"/>
        <w:spacing w:before="120"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Российская Федерация. Законы.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Налоговый кодекс Российской Федерации: [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федер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закон: принят Гос.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Думой 16 июля 1998 г.: по состоянию на 1 янв. 2016 г.].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М.: ЭЛИТ, 2016- 880с. (кодексы Российской Федерации).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6"/>
        </w:numPr>
        <w:jc w:val="both"/>
        <w:spacing w:after="0" w:line="240" w:lineRule="auto"/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2015-01-01. -  М.: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2014.-</w:t>
      </w:r>
      <w:r>
        <w:rPr>
          <w:rFonts w:ascii="Times New Roman" w:hAnsi="Times New Roman" w:eastAsia="Times New Roman" w:cs="Times New Roman"/>
          <w:iCs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10 с.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numPr>
          <w:ilvl w:val="0"/>
          <w:numId w:val="6"/>
        </w:numPr>
        <w:contextualSpacing/>
        <w:jc w:val="both"/>
        <w:spacing w:before="120"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построению и содержанию.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2015 – 01 – 01. – М.: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2014.-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16 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6"/>
        </w:numPr>
        <w:jc w:val="both"/>
        <w:spacing w:after="0" w:line="240" w:lineRule="auto"/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2016 – 01 – 01. – М.: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2014.- </w:t>
      </w:r>
      <w:r>
        <w:rPr>
          <w:rFonts w:ascii="Times New Roman" w:hAnsi="Times New Roman" w:eastAsia="Times New Roman" w:cs="Times New Roman"/>
          <w:iCs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12 с.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numPr>
          <w:ilvl w:val="0"/>
          <w:numId w:val="6"/>
        </w:numPr>
        <w:contextualSpacing/>
        <w:jc w:val="both"/>
        <w:spacing w:before="120"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Жабина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С.Б.,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Бурдюгова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О.М., Колесова А.В. Основы экономики, менеджмента и маркетинга в общественном питании: учебник для студентов СПО/ С.Б.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Жабина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О.М.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Бурдюгова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А.В.Колесова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3-е изд. Стер.- М.: Издательский центр «Академия», 2015. – 336 с.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numPr>
          <w:ilvl w:val="0"/>
          <w:numId w:val="6"/>
        </w:numPr>
        <w:contextualSpacing/>
        <w:jc w:val="both"/>
        <w:spacing w:before="120"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Липсиц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И.В. Основы экономики: учебник для сред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пец. учеб. заведений / И.В.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Липсиц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– 3-е изд.,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перераб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numPr>
          <w:ilvl w:val="0"/>
          <w:numId w:val="6"/>
        </w:numPr>
        <w:contextualSpacing/>
        <w:jc w:val="both"/>
        <w:spacing w:before="120" w:after="12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Носова С.С. </w:t>
      </w:r>
      <w:r>
        <w:rPr>
          <w:rFonts w:ascii="Times New Roman" w:hAnsi="Times New Roman" w:eastAsia="Times New Roman" w:cs="Times New Roman"/>
          <w:bCs/>
          <w:sz w:val="24"/>
          <w:szCs w:val="24"/>
          <w:shd w:val="clear" w:color="auto" w:fill="ffffff"/>
          <w:lang w:eastAsia="ru-RU"/>
        </w:rPr>
        <w:t xml:space="preserve">Основы экономики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: учебник СПО. / С.С. Носова. - Москва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КноРус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,  2015. - 312 с.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keepNext/>
        <w:spacing w:before="240" w:after="144" w:line="242" w:lineRule="atLeast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3.2.2.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ab/>
        <w:t xml:space="preserve">Электронные издания: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keepNext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Российская Федерация. Законы. Федеральный закон "О развитии малого и среднего предпринимательства в Российской Федерации" от 24.07.2007 N 209-ФЗ (действующая редакция, 2016г) </w:t>
      </w:r>
      <w:hyperlink r:id="rId15" w:tooltip="http://www.consultant.ru" w:history="1">
        <w:r>
          <w:rPr>
            <w:rFonts w:ascii="Times New Roman" w:hAnsi="Times New Roman" w:eastAsia="Times New Roman" w:cs="Times New Roman"/>
            <w:bCs/>
            <w:sz w:val="24"/>
            <w:szCs w:val="24"/>
            <w:lang w:val="en-US" w:eastAsia="ru-RU"/>
          </w:rPr>
          <w:t xml:space="preserve">http</w:t>
        </w:r>
        <w:r>
          <w:rPr>
            <w:rFonts w:ascii="Times New Roman" w:hAnsi="Times New Roman" w:eastAsia="Times New Roman" w:cs="Times New Roman"/>
            <w:bCs/>
            <w:sz w:val="24"/>
            <w:szCs w:val="24"/>
            <w:lang w:eastAsia="ru-RU"/>
          </w:rPr>
          <w:t xml:space="preserve">://</w:t>
        </w:r>
        <w:r>
          <w:rPr>
            <w:rFonts w:ascii="Times New Roman" w:hAnsi="Times New Roman" w:eastAsia="Times New Roman" w:cs="Times New Roman"/>
            <w:bCs/>
            <w:sz w:val="24"/>
            <w:szCs w:val="24"/>
            <w:lang w:val="en-US" w:eastAsia="ru-RU"/>
          </w:rPr>
          <w:t xml:space="preserve">www</w:t>
        </w:r>
        <w:r>
          <w:rPr>
            <w:rFonts w:ascii="Times New Roman" w:hAnsi="Times New Roman" w:eastAsia="Times New Roman" w:cs="Times New Roman"/>
            <w:bCs/>
            <w:sz w:val="24"/>
            <w:szCs w:val="24"/>
            <w:lang w:eastAsia="ru-RU"/>
          </w:rPr>
          <w:t xml:space="preserve">.</w:t>
        </w:r>
        <w:r>
          <w:rPr>
            <w:rFonts w:ascii="Times New Roman" w:hAnsi="Times New Roman" w:eastAsia="Times New Roman" w:cs="Times New Roman"/>
            <w:bCs/>
            <w:sz w:val="24"/>
            <w:szCs w:val="24"/>
            <w:lang w:val="en-US" w:eastAsia="ru-RU"/>
          </w:rPr>
          <w:t xml:space="preserve">consultant</w:t>
        </w:r>
        <w:r>
          <w:rPr>
            <w:rFonts w:ascii="Times New Roman" w:hAnsi="Times New Roman" w:eastAsia="Times New Roman" w:cs="Times New Roman"/>
            <w:bCs/>
            <w:sz w:val="24"/>
            <w:szCs w:val="24"/>
            <w:lang w:eastAsia="ru-RU"/>
          </w:rPr>
          <w:t xml:space="preserve">.</w:t>
        </w:r>
        <w:r>
          <w:rPr>
            <w:rFonts w:ascii="Times New Roman" w:hAnsi="Times New Roman" w:eastAsia="Times New Roman" w:cs="Times New Roman"/>
            <w:bCs/>
            <w:sz w:val="24"/>
            <w:szCs w:val="24"/>
            <w:lang w:val="en-US" w:eastAsia="ru-RU"/>
          </w:rPr>
          <w:t xml:space="preserve">ru</w:t>
        </w:r>
      </w:hyperlink>
      <w:r/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http:// </w:t>
      </w:r>
      <w:hyperlink r:id="rId16" w:tooltip="http://www.Management-Portal.ru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www.Management-Portal.ru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– справочная система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http:// </w:t>
      </w:r>
      <w:hyperlink r:id="rId17" w:tooltip="http://www.Economi.gov.ru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www.Economi.gov.ru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http:// </w:t>
      </w:r>
      <w:hyperlink r:id="rId18" w:tooltip="http://www.Minfin.ru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www.</w:t>
        </w:r>
        <w:r>
          <w:rPr>
            <w:rFonts w:ascii="Times New Roman" w:hAnsi="Times New Roman" w:eastAsia="Times New Roman" w:cs="Times New Roman"/>
            <w:sz w:val="24"/>
            <w:szCs w:val="24"/>
            <w:lang w:val="en-US" w:eastAsia="ru-RU"/>
          </w:rPr>
          <w:t xml:space="preserve">Minfin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.</w:t>
        </w:r>
        <w:r>
          <w:rPr>
            <w:rFonts w:ascii="Times New Roman" w:hAnsi="Times New Roman" w:eastAsia="Times New Roman" w:cs="Times New Roman"/>
            <w:sz w:val="24"/>
            <w:szCs w:val="24"/>
            <w:lang w:val="en-US" w:eastAsia="ru-RU"/>
          </w:rPr>
          <w:t xml:space="preserve">ru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- сайт Министерства финансов РФ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r:id="rId19" w:tooltip="http://www.aup.ru" w:history="1">
        <w:r>
          <w:rPr>
            <w:rFonts w:ascii="Times New Roman" w:hAnsi="Times New Roman" w:eastAsia="Times New Roman" w:cs="Times New Roman"/>
            <w:sz w:val="24"/>
            <w:szCs w:val="24"/>
            <w:lang w:val="en-US" w:eastAsia="ru-RU"/>
          </w:rPr>
          <w:t xml:space="preserve">http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://</w:t>
        </w:r>
        <w:r>
          <w:rPr>
            <w:rFonts w:ascii="Times New Roman" w:hAnsi="Times New Roman" w:eastAsia="Times New Roman" w:cs="Times New Roman"/>
            <w:sz w:val="24"/>
            <w:szCs w:val="24"/>
            <w:lang w:val="en-US" w:eastAsia="ru-RU"/>
          </w:rPr>
          <w:t xml:space="preserve">www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.</w:t>
        </w:r>
        <w:r>
          <w:rPr>
            <w:rFonts w:ascii="Times New Roman" w:hAnsi="Times New Roman" w:eastAsia="Times New Roman" w:cs="Times New Roman"/>
            <w:sz w:val="24"/>
            <w:szCs w:val="24"/>
            <w:lang w:val="en-US" w:eastAsia="ru-RU"/>
          </w:rPr>
          <w:t xml:space="preserve">aup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.</w:t>
        </w:r>
        <w:r>
          <w:rPr>
            <w:rFonts w:ascii="Times New Roman" w:hAnsi="Times New Roman" w:eastAsia="Times New Roman" w:cs="Times New Roman"/>
            <w:sz w:val="24"/>
            <w:szCs w:val="24"/>
            <w:lang w:val="en-US" w:eastAsia="ru-RU"/>
          </w:rPr>
          <w:t xml:space="preserve">ru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– административно-управленческий портал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3.2.3.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ab/>
        <w:t xml:space="preserve">Дополнительные источники (печатные издания)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66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Arial" w:hAnsi="Arial" w:eastAsia="Times New Roman" w:cs="Arial"/>
          <w:sz w:val="19"/>
          <w:szCs w:val="19"/>
          <w:shd w:val="clear" w:color="auto" w:fill="ffffff"/>
          <w:lang w:eastAsia="ru-RU"/>
        </w:rPr>
        <w:t xml:space="preserve">Б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атраева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, Э. А.   Экономика предприятия общественного питания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 учебник 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практикум для СПО / Э. А. 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Батраева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. — 2-е изд., 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перераб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. и доп. — М. 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Издательство 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, 2017. — 390 с. 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</w:r>
      <w:hyperlink r:id="rId20" w:tooltip="https://www.biblio-online.ru/viewer/3854307A-CC01-4C5E-BB56-00D59CBC3546#page/1" w:anchor="page/1" w:history="1">
        <w:r>
          <w:rPr>
            <w:rFonts w:ascii="Times New Roman" w:hAnsi="Times New Roman" w:eastAsia="Times New Roman" w:cs="Times New Roman"/>
            <w:sz w:val="24"/>
            <w:szCs w:val="24"/>
            <w:shd w:val="clear" w:color="auto" w:fill="ffffff"/>
            <w:lang w:eastAsia="ru-RU"/>
          </w:rPr>
          <w:t xml:space="preserve">https://www.biblio-online.ru/viewer/3854307A-CC01-4C5E-BB56-00D59CBC3546#page/1</w:t>
        </w:r>
      </w:hyperlink>
      <w:r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66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33"/>
        <w:jc w:val="both"/>
        <w:spacing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7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4. КОНТРОЛЬ И ОЦЕНКА РЕЗУЛЬТАТОВ ОСВОЕНИЯ УЧЕБНОЙ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5092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839"/>
        <w:gridCol w:w="2419"/>
        <w:gridCol w:w="2489"/>
      </w:tblGrid>
      <w:tr>
        <w:tblPrEx/>
        <w:trPr/>
        <w:tc>
          <w:tcPr>
            <w:tcW w:w="248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4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оценки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Формы и методы оценки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248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Знания: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понятие, цели и задачи экономики, основные положения экономической теории;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принципы функционирования рыночной экономики, современное состояние и перспективы развития отрасли;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виды экономической деятельности (отрасли народного хозяйства),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сущность предпринимательства, его виды, значение малого бизнеса для экономики страны, меры господдержки малому бизнесу, виды предпринимательских рисков и методы их минимизации;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классификацию  хозяйствующих субъектов в рыночной экономике по признакам;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цели и задачи организации ресторанного бизнеса, понятие концепции организации питания;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этапы регистрации и порядок ликвидации организаций, понятие банкротства, его признаки и методы предотвращения;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факторы  внешней среды  организации питания, элементы ее внутренней среды и методики  оценки  влияния факторов внешней среды на хозяйственную деятельность организации питания (SWOT- анализ);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функции и задачи бухгалтерии  как структурного подраздел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ения предприятия, организацию учета на предприятии питания, объекты учета, основные принципы, формы ведения бухгалтерского учета, реквизиты первичных документов, их классификацию, требования к оформлению документов, права и обязанности главного бухгалтера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организации питания, понятие инвентаризации;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330"/>
              <w:jc w:val="both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-виды экономических ресурсов (оборотные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внеоборотные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активы, трудовые ресурсы), используемых организацией ресторанного бизнеса и методы определения эффективности их использования;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понятие и виды товарных запасов,  их  роль  в общественном питании, понятие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товарооборачиваемости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абсолютные и относительные показатели измерения товарных запасов, методику анализа  товарных запасов предприятий питания;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понятие продуктового баланса организации питания,  методику  планирования поступления товарных запасов   с помощью  показателей продуктового баланса;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источники снабжения сырьём, продуктами и тарой,  учет сырья, продуктов и тары в кладовых предприятий общественного питания, документы, используемые в кладовых предприятия; товарную книгу, списание товарных потерь,  отчет материально - ответственных лиц,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учет реализации продукции собственного производства и полуфабрикатов;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понятия «производственная мощность» и  «производств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енная программа предприятия», их содержание, назначение, факторы формирования производственной программы, исходные данные для её экономического обоснования и анализа выполнения, методику расчета  пропускной способности зала и коэффициента её использования;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330"/>
              <w:jc w:val="both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-требования к реализации продукции общественного питания;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330"/>
              <w:jc w:val="both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-количественный и качественный состав персонала организации;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330"/>
              <w:jc w:val="both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-показатели и резервы роста производительности труда на предприятиях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питания, понятие нормирования труда;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формы и системы оплаты труда, виды гарантий, компенсаций и удержаний из заработной платы;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 издержек производства и обращения организаций  ресторанного бизнеса;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механизмы ценообразования на продукцию (услуги) организаций  ресторанного бизнеса;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основные показатели деятельности предприятий общественного питания и методы их расчета;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понятие товарооборота, дохода, прибыли и рентабельности предприятия, факторы, влияющие на них, методику расчета, планирования, анализа;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сущность, виды и функции кредита, принципы кредитования предприятий, виды кредитов, методику расчета процентов за пользование банковским кредитом, уплачиваемых предприятием банку;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налоговую систему РФ: понятие, основные элементы, виды налогов и отчислений, уплачиваемых  организациями ресторанного бизнеса  в государственный бюджет и в  государственные внебюджетные фонды, методику их расчета;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понятие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бизнес-планирования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виды и разделы бизнес-плана;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сущность, цели, основные принципы и 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стили управления;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способы организации работы коллектива, виды и методы мотивации персонала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 делового общения в коллективе;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сущность, цели, основные принципы и функции маркетинга;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понятие сегментация рынка;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методы проведения маркетинговых исследований;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понятие товарной, ценовой, сбытовой, коммуникационной  политики организации питания (комплекс маркетинга);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pBdr>
                <w:bottom w:val="single" w:color="000000" w:sz="4" w:space="1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организацию управления маркетинговой деятельностью в организации ресторанного бизнеса.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24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Полнота ответов, точность формулировок, не менее 75% правильных ответов.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Не менее 75% правильных ответов.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Актуальность темы, адекватность результатов поставленным целям,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полнота ответов, точность формулировок, адекватность применения профессиональной терминологии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при проведении: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-письменного/устного опроса;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-тестирования;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форме  зачета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2482" w:type="pct"/>
            <w:textDirection w:val="lrTb"/>
            <w:noWrap w:val="false"/>
          </w:tcPr>
          <w:p>
            <w:pPr>
              <w:contextualSpacing/>
              <w:ind w:left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Умения: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left="284" w:hanging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участвовать в выборе наиболее эффективной  организационно - правовой формы для деятельности организации ресторанного бизнеса, формировании пакета документов для открытия предприятия;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ind w:left="284" w:hanging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рассчитывать и планировать основные технико-экономические показатели деятельности организации ресторанного бизнеса и анализировать их динамику;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ind w:left="284" w:hanging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анализировать факторы, влияющие на хозяйственную деятельность организации;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left="284" w:hanging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рассчитывать показатели эффективности использования ресурсов организации;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left="284" w:hanging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проводить инвентаризацию на предприятиях питания;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left="284" w:hanging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пользоваться нормативной документацией  и оформлять и учетно-отчетную документацию (заполнять  договора о материальной ответственности,  доверенности на получение материальных ценностей, вести товарную книгу  кладовщ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ика, списывать товарные потери, заполнять инвентаризационную опись; оформлять  поступление и  передачу  материальных ценностей, составлять калькуляционные карточки на блюда и кондитерские изделия,  документацию по контролю наличия запасов на производстве);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left="284" w:hanging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оценивать имеющиеся на производстве запасы в соответствии с требуемым количеством и качеством, рассчитывать и анализировать изменение показателей  товарных запасов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товарооборачиваемости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использовать программное обеспечение при контроле наличия запасов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left="284" w:hanging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анализировать состояние продуктового баланса предприятия питания;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left="284" w:hanging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вести учет реализации готовой продукции и  полуфабрикатов;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left="284" w:hanging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калькулировать цены на продукцию собственного производства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полуфабрикаты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производимые организацией ресторанного бизнеса;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left="284" w:hanging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рассчитывать налоги и  отчисления, уплачиваемые организацией ресторанного бизнеса в бюджет и в государственные  внебюджетные фонды,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left="284" w:hanging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рассчитывать проценты и  платежи за пользование кредитом, уплачиваемые организацией банку;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left="284" w:hanging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планировать и контролировать собственную деятельность и деятельность подчиненных;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left="284" w:hanging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выбирать методы принятия эффективных управленческих решений;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left="284" w:hanging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управлять конфликтами и стрессами в организации;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ind w:left="284" w:hanging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применять в профессиональной деятельности приемы делового общения и  управленческого воздействия;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left="284" w:hanging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анализировать текущую ситуацию на рынке товаров и услуг;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left="284" w:hanging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составлять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бизес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-план для организации ресторанного бизнеса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left="284" w:hanging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анализировать  возможности организации питания в области выполнения планов по производству и реализации на основании уровня  технического оснащения, квалификации поваров и кондитеров;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left="284" w:hanging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прогнозировать изменения на рынке ресторанного бизнеса и восприятие потребителями меню;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left="284" w:hanging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анализировать спрос на товары и услуги организации ресторанного бизнеса;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left="284" w:hanging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грамотно определять маркетинговую политику организации питания (товарную, ценовую политику, способы продвижения продукции и услуг  на рынке);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left="284" w:hanging="284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проводить маркетинговые исследования в соответствии с целями организации и анализ потребительских предпочтений, меню конкурирующих и наиболее популярных организаций питания в различных сегментах ресторанного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бизнеса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24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Правильность, полнота выполнения заданий, точность формулировок, точность расчетов, соответствие требованиям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Точность оценки, самооценки выполнения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Соответствие требованиям инструкций, регламентов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Рациональность действий  и т.д.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Текущий контроль: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практическим  занятиям;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в форме зачета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Arial Black">
    <w:panose1 w:val="020B0704020202020204"/>
  </w:font>
  <w:font w:name="Liberation Sans">
    <w:panose1 w:val="020B0604020202020204"/>
  </w:font>
  <w:font w:name="Wingdings">
    <w:panose1 w:val="05010000000000000000"/>
  </w:font>
  <w:font w:name="Century Schoolbook">
    <w:panose1 w:val="02060603050605020204"/>
  </w:font>
  <w:font w:name="Courier New">
    <w:panose1 w:val="02070409020205020404"/>
  </w:font>
  <w:font w:name="Verdana">
    <w:panose1 w:val="020B0603030804020204"/>
  </w:font>
  <w:font w:name="Calibri">
    <w:panose1 w:val="020F0502020204030204"/>
  </w:font>
  <w:font w:name="Batang">
    <w:panose1 w:val="02020603020101020101"/>
  </w:font>
  <w:font w:name="Angsana New">
    <w:panose1 w:val="02020603050405020304"/>
  </w:font>
  <w:font w:name="Tahoma">
    <w:panose1 w:val="020B05060306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2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14</w:t>
    </w:r>
    <w:r>
      <w:fldChar w:fldCharType="end"/>
    </w:r>
    <w:r/>
  </w:p>
  <w:p>
    <w:pPr>
      <w:pStyle w:val="872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2"/>
      <w:rPr>
        <w:rStyle w:val="874"/>
      </w:rPr>
      <w:framePr w:wrap="around" w:vAnchor="text" w:hAnchor="margin" w:xAlign="right" w:y="1"/>
    </w:pPr>
    <w:r>
      <w:rPr>
        <w:rStyle w:val="874"/>
      </w:rPr>
      <w:fldChar w:fldCharType="begin"/>
    </w:r>
    <w:r>
      <w:rPr>
        <w:rStyle w:val="874"/>
      </w:rPr>
      <w:instrText xml:space="preserve">PAGE  </w:instrText>
    </w:r>
    <w:r>
      <w:rPr>
        <w:rStyle w:val="874"/>
      </w:rPr>
      <w:fldChar w:fldCharType="end"/>
    </w:r>
    <w:r>
      <w:rPr>
        <w:rStyle w:val="874"/>
      </w:rPr>
    </w:r>
  </w:p>
  <w:p>
    <w:pPr>
      <w:pStyle w:val="872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cs="Times New Roman"/>
      </w:rPr>
    </w:lvl>
    <w:lvl w:ilvl="1">
      <w:start w:val="2"/>
      <w:numFmt w:val="decimal"/>
      <w:isLgl w:val="false"/>
      <w:suff w:val="tab"/>
      <w:lvlText w:val="%1.%2."/>
      <w:lvlJc w:val="left"/>
      <w:pPr>
        <w:ind w:left="1790" w:hanging="360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80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010" w:hanging="72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80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230" w:hanging="108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020" w:hanging="144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450" w:hanging="144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240" w:hanging="1800"/>
      </w:pPr>
      <w:rPr>
        <w:rFonts w:hint="default" w:cs="Times New Roman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suff w:val="tab"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22">
    <w:name w:val="Heading 5 Char"/>
    <w:basedOn w:val="711"/>
    <w:link w:val="706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11"/>
    <w:link w:val="707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11"/>
    <w:link w:val="70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11"/>
    <w:link w:val="709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11"/>
    <w:link w:val="710"/>
    <w:uiPriority w:val="9"/>
    <w:rPr>
      <w:rFonts w:ascii="Arial" w:hAnsi="Arial" w:eastAsia="Arial" w:cs="Arial"/>
      <w:i/>
      <w:iCs/>
      <w:sz w:val="21"/>
      <w:szCs w:val="21"/>
    </w:rPr>
  </w:style>
  <w:style w:type="character" w:styleId="39">
    <w:name w:val="Quote Char"/>
    <w:link w:val="725"/>
    <w:uiPriority w:val="29"/>
    <w:rPr>
      <w:i/>
    </w:rPr>
  </w:style>
  <w:style w:type="character" w:styleId="41">
    <w:name w:val="Intense Quote Char"/>
    <w:link w:val="727"/>
    <w:uiPriority w:val="30"/>
    <w:rPr>
      <w:i/>
    </w:rPr>
  </w:style>
  <w:style w:type="paragraph" w:styleId="701" w:default="1">
    <w:name w:val="Normal"/>
    <w:qFormat/>
  </w:style>
  <w:style w:type="paragraph" w:styleId="702">
    <w:name w:val="Heading 1"/>
    <w:basedOn w:val="701"/>
    <w:next w:val="701"/>
    <w:link w:val="862"/>
    <w:uiPriority w:val="99"/>
    <w:qFormat/>
    <w:pPr>
      <w:keepNext/>
      <w:spacing w:before="240" w:after="60" w:line="240" w:lineRule="auto"/>
      <w:outlineLvl w:val="0"/>
    </w:pPr>
    <w:rPr>
      <w:rFonts w:ascii="Arial" w:hAnsi="Arial" w:eastAsia="Times New Roman" w:cs="Times New Roman"/>
      <w:b/>
      <w:bCs/>
      <w:sz w:val="32"/>
      <w:szCs w:val="32"/>
      <w:lang w:eastAsia="ru-RU"/>
    </w:rPr>
  </w:style>
  <w:style w:type="paragraph" w:styleId="703">
    <w:name w:val="Heading 2"/>
    <w:basedOn w:val="701"/>
    <w:next w:val="701"/>
    <w:link w:val="863"/>
    <w:uiPriority w:val="99"/>
    <w:qFormat/>
    <w:pPr>
      <w:keepNext/>
      <w:spacing w:before="240" w:after="60" w:line="240" w:lineRule="auto"/>
      <w:outlineLvl w:val="1"/>
    </w:pPr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paragraph" w:styleId="704">
    <w:name w:val="Heading 3"/>
    <w:basedOn w:val="701"/>
    <w:next w:val="701"/>
    <w:link w:val="864"/>
    <w:uiPriority w:val="99"/>
    <w:qFormat/>
    <w:pPr>
      <w:keepNext/>
      <w:spacing w:before="240" w:after="60" w:line="240" w:lineRule="auto"/>
      <w:outlineLvl w:val="2"/>
    </w:pPr>
    <w:rPr>
      <w:rFonts w:ascii="Arial" w:hAnsi="Arial" w:eastAsia="Times New Roman" w:cs="Times New Roman"/>
      <w:b/>
      <w:bCs/>
      <w:sz w:val="26"/>
      <w:szCs w:val="26"/>
      <w:lang w:eastAsia="ru-RU"/>
    </w:rPr>
  </w:style>
  <w:style w:type="paragraph" w:styleId="705">
    <w:name w:val="Heading 4"/>
    <w:basedOn w:val="704"/>
    <w:next w:val="701"/>
    <w:link w:val="865"/>
    <w:uiPriority w:val="99"/>
    <w:qFormat/>
    <w:pPr>
      <w:jc w:val="center"/>
      <w:keepLines/>
      <w:spacing w:after="240" w:line="360" w:lineRule="auto"/>
      <w:outlineLvl w:val="3"/>
    </w:pPr>
    <w:rPr>
      <w:rFonts w:ascii="Times New Roman" w:hAnsi="Times New Roman"/>
      <w:sz w:val="24"/>
      <w:szCs w:val="24"/>
    </w:rPr>
  </w:style>
  <w:style w:type="paragraph" w:styleId="706">
    <w:name w:val="Heading 5"/>
    <w:basedOn w:val="701"/>
    <w:next w:val="701"/>
    <w:link w:val="718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7">
    <w:name w:val="Heading 6"/>
    <w:basedOn w:val="701"/>
    <w:next w:val="701"/>
    <w:link w:val="719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08">
    <w:name w:val="Heading 7"/>
    <w:basedOn w:val="701"/>
    <w:next w:val="701"/>
    <w:link w:val="720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09">
    <w:name w:val="Heading 8"/>
    <w:basedOn w:val="701"/>
    <w:next w:val="701"/>
    <w:link w:val="721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10">
    <w:name w:val="Heading 9"/>
    <w:basedOn w:val="701"/>
    <w:next w:val="701"/>
    <w:link w:val="72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1" w:default="1">
    <w:name w:val="Default Paragraph Font"/>
    <w:uiPriority w:val="1"/>
    <w:semiHidden/>
    <w:unhideWhenUsed/>
  </w:style>
  <w:style w:type="table" w:styleId="71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3" w:default="1">
    <w:name w:val="No List"/>
    <w:uiPriority w:val="99"/>
    <w:semiHidden/>
    <w:unhideWhenUsed/>
  </w:style>
  <w:style w:type="character" w:styleId="714" w:customStyle="1">
    <w:name w:val="Heading 1 Char"/>
    <w:basedOn w:val="711"/>
    <w:uiPriority w:val="9"/>
    <w:rPr>
      <w:rFonts w:ascii="Arial" w:hAnsi="Arial" w:eastAsia="Arial" w:cs="Arial"/>
      <w:sz w:val="40"/>
      <w:szCs w:val="40"/>
    </w:rPr>
  </w:style>
  <w:style w:type="character" w:styleId="715" w:customStyle="1">
    <w:name w:val="Heading 2 Char"/>
    <w:basedOn w:val="711"/>
    <w:uiPriority w:val="9"/>
    <w:rPr>
      <w:rFonts w:ascii="Arial" w:hAnsi="Arial" w:eastAsia="Arial" w:cs="Arial"/>
      <w:sz w:val="34"/>
    </w:rPr>
  </w:style>
  <w:style w:type="character" w:styleId="716" w:customStyle="1">
    <w:name w:val="Heading 3 Char"/>
    <w:basedOn w:val="711"/>
    <w:uiPriority w:val="9"/>
    <w:rPr>
      <w:rFonts w:ascii="Arial" w:hAnsi="Arial" w:eastAsia="Arial" w:cs="Arial"/>
      <w:sz w:val="30"/>
      <w:szCs w:val="30"/>
    </w:rPr>
  </w:style>
  <w:style w:type="character" w:styleId="717" w:customStyle="1">
    <w:name w:val="Heading 4 Char"/>
    <w:basedOn w:val="711"/>
    <w:uiPriority w:val="9"/>
    <w:rPr>
      <w:rFonts w:ascii="Arial" w:hAnsi="Arial" w:eastAsia="Arial" w:cs="Arial"/>
      <w:b/>
      <w:bCs/>
      <w:sz w:val="26"/>
      <w:szCs w:val="26"/>
    </w:rPr>
  </w:style>
  <w:style w:type="character" w:styleId="718" w:customStyle="1">
    <w:name w:val="Заголовок 5 Знак"/>
    <w:basedOn w:val="711"/>
    <w:link w:val="706"/>
    <w:uiPriority w:val="9"/>
    <w:rPr>
      <w:rFonts w:ascii="Arial" w:hAnsi="Arial" w:eastAsia="Arial" w:cs="Arial"/>
      <w:b/>
      <w:bCs/>
      <w:sz w:val="24"/>
      <w:szCs w:val="24"/>
    </w:rPr>
  </w:style>
  <w:style w:type="character" w:styleId="719" w:customStyle="1">
    <w:name w:val="Заголовок 6 Знак"/>
    <w:basedOn w:val="711"/>
    <w:link w:val="707"/>
    <w:uiPriority w:val="9"/>
    <w:rPr>
      <w:rFonts w:ascii="Arial" w:hAnsi="Arial" w:eastAsia="Arial" w:cs="Arial"/>
      <w:b/>
      <w:bCs/>
      <w:sz w:val="22"/>
      <w:szCs w:val="22"/>
    </w:rPr>
  </w:style>
  <w:style w:type="character" w:styleId="720" w:customStyle="1">
    <w:name w:val="Заголовок 7 Знак"/>
    <w:basedOn w:val="711"/>
    <w:link w:val="70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1" w:customStyle="1">
    <w:name w:val="Заголовок 8 Знак"/>
    <w:basedOn w:val="711"/>
    <w:link w:val="709"/>
    <w:uiPriority w:val="9"/>
    <w:rPr>
      <w:rFonts w:ascii="Arial" w:hAnsi="Arial" w:eastAsia="Arial" w:cs="Arial"/>
      <w:i/>
      <w:iCs/>
      <w:sz w:val="22"/>
      <w:szCs w:val="22"/>
    </w:rPr>
  </w:style>
  <w:style w:type="character" w:styleId="722" w:customStyle="1">
    <w:name w:val="Заголовок 9 Знак"/>
    <w:basedOn w:val="711"/>
    <w:link w:val="710"/>
    <w:uiPriority w:val="9"/>
    <w:rPr>
      <w:rFonts w:ascii="Arial" w:hAnsi="Arial" w:eastAsia="Arial" w:cs="Arial"/>
      <w:i/>
      <w:iCs/>
      <w:sz w:val="21"/>
      <w:szCs w:val="21"/>
    </w:rPr>
  </w:style>
  <w:style w:type="character" w:styleId="723" w:customStyle="1">
    <w:name w:val="Title Char"/>
    <w:basedOn w:val="711"/>
    <w:uiPriority w:val="10"/>
    <w:rPr>
      <w:sz w:val="48"/>
      <w:szCs w:val="48"/>
    </w:rPr>
  </w:style>
  <w:style w:type="character" w:styleId="724" w:customStyle="1">
    <w:name w:val="Subtitle Char"/>
    <w:basedOn w:val="711"/>
    <w:uiPriority w:val="11"/>
    <w:rPr>
      <w:sz w:val="24"/>
      <w:szCs w:val="24"/>
    </w:rPr>
  </w:style>
  <w:style w:type="paragraph" w:styleId="725">
    <w:name w:val="Quote"/>
    <w:basedOn w:val="701"/>
    <w:next w:val="701"/>
    <w:link w:val="726"/>
    <w:uiPriority w:val="29"/>
    <w:qFormat/>
    <w:pPr>
      <w:ind w:left="720" w:right="720"/>
    </w:pPr>
    <w:rPr>
      <w:i/>
    </w:rPr>
  </w:style>
  <w:style w:type="character" w:styleId="726" w:customStyle="1">
    <w:name w:val="Цитата 2 Знак"/>
    <w:link w:val="725"/>
    <w:uiPriority w:val="29"/>
    <w:rPr>
      <w:i/>
    </w:rPr>
  </w:style>
  <w:style w:type="paragraph" w:styleId="727">
    <w:name w:val="Intense Quote"/>
    <w:basedOn w:val="701"/>
    <w:next w:val="701"/>
    <w:link w:val="72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8" w:customStyle="1">
    <w:name w:val="Выделенная цитата Знак"/>
    <w:link w:val="727"/>
    <w:uiPriority w:val="30"/>
    <w:rPr>
      <w:i/>
    </w:rPr>
  </w:style>
  <w:style w:type="character" w:styleId="729" w:customStyle="1">
    <w:name w:val="Header Char"/>
    <w:basedOn w:val="711"/>
    <w:uiPriority w:val="99"/>
  </w:style>
  <w:style w:type="character" w:styleId="730" w:customStyle="1">
    <w:name w:val="Footer Char"/>
    <w:basedOn w:val="711"/>
    <w:uiPriority w:val="99"/>
  </w:style>
  <w:style w:type="character" w:styleId="731" w:customStyle="1">
    <w:name w:val="Caption Char"/>
    <w:uiPriority w:val="99"/>
  </w:style>
  <w:style w:type="table" w:styleId="732" w:customStyle="1">
    <w:name w:val="Table Grid Light"/>
    <w:basedOn w:val="712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3" w:customStyle="1">
    <w:name w:val="Plain Table 1"/>
    <w:basedOn w:val="712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4" w:customStyle="1">
    <w:name w:val="Plain Table 2"/>
    <w:basedOn w:val="71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5" w:customStyle="1">
    <w:name w:val="Plain Table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6" w:customStyle="1">
    <w:name w:val="Plain Table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Plain Table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1 Light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1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1 Light - Accent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6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1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2 - Accent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2 - Accent 6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1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3 - Accent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3 - Accent 6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4"/>
    <w:basedOn w:val="7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0" w:customStyle="1">
    <w:name w:val="Grid Table 4 - Accent 1"/>
    <w:basedOn w:val="7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61" w:customStyle="1">
    <w:name w:val="Grid Table 4 - Accent 2"/>
    <w:basedOn w:val="7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62" w:customStyle="1">
    <w:name w:val="Grid Table 4 - Accent 3"/>
    <w:basedOn w:val="7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63" w:customStyle="1">
    <w:name w:val="Grid Table 4 - Accent 4"/>
    <w:basedOn w:val="7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64" w:customStyle="1">
    <w:name w:val="Grid Table 4 - Accent 5"/>
    <w:basedOn w:val="7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65" w:customStyle="1">
    <w:name w:val="Grid Table 4 - Accent 6"/>
    <w:basedOn w:val="7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66" w:customStyle="1">
    <w:name w:val="Grid Table 5 Dark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- Accent 1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 - Accent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 - Accent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- Accent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71" w:customStyle="1">
    <w:name w:val="Grid Table 5 Dark - Accent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72" w:customStyle="1">
    <w:name w:val="Grid Table 5 Dark - Accent 6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73" w:customStyle="1">
    <w:name w:val="Grid Table 6 Colorful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4" w:customStyle="1">
    <w:name w:val="Grid Table 6 Colorful - Accent 1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5" w:customStyle="1">
    <w:name w:val="Grid Table 6 Colorful - Accent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76" w:customStyle="1">
    <w:name w:val="Grid Table 6 Colorful - Accent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7" w:customStyle="1">
    <w:name w:val="Grid Table 6 Colorful - Accent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8" w:customStyle="1">
    <w:name w:val="Grid Table 6 Colorful - Accent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9" w:customStyle="1">
    <w:name w:val="Grid Table 6 Colorful - Accent 6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0" w:customStyle="1">
    <w:name w:val="Grid Table 7 Colorful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7 Colorful - Accent 1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7 Colorful - Accent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7 Colorful - Accent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7 Colorful - Accent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7 Colorful - Accent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7 Colorful - Accent 6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1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1 Light - Accent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1 Light - Accent 6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1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9" w:customStyle="1">
    <w:name w:val="List Table 2 - Accent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00" w:customStyle="1">
    <w:name w:val="List Table 2 - Accent 6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01" w:customStyle="1">
    <w:name w:val="List Table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1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3 - Accent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6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1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 - Accent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6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5 Dark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1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 w:customStyle="1">
    <w:name w:val="List Table 5 Dark - Accent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 w:customStyle="1">
    <w:name w:val="List Table 5 Dark - Accent 6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 w:customStyle="1">
    <w:name w:val="List Table 6 Colorful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3" w:customStyle="1">
    <w:name w:val="List Table 6 Colorful - Accent 1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4" w:customStyle="1">
    <w:name w:val="List Table 6 Colorful - Accent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25" w:customStyle="1">
    <w:name w:val="List Table 6 Colorful - Accent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26" w:customStyle="1">
    <w:name w:val="List Table 6 Colorful - Accent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7" w:customStyle="1">
    <w:name w:val="List Table 6 Colorful - Accent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8" w:customStyle="1">
    <w:name w:val="List Table 6 Colorful - Accent 6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9" w:customStyle="1">
    <w:name w:val="List Table 7 Colorful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7 Colorful - Accent 1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7 Colorful - Accent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7 Colorful - Accent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7 Colorful - Accent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7 Colorful - Accent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7 Colorful - Accent 6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ned - Accent"/>
    <w:basedOn w:val="7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7" w:customStyle="1">
    <w:name w:val="Lined - Accent 1"/>
    <w:basedOn w:val="7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8" w:customStyle="1">
    <w:name w:val="Lined - Accent 2"/>
    <w:basedOn w:val="7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9" w:customStyle="1">
    <w:name w:val="Lined - Accent 3"/>
    <w:basedOn w:val="7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0" w:customStyle="1">
    <w:name w:val="Lined - Accent 4"/>
    <w:basedOn w:val="7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1" w:customStyle="1">
    <w:name w:val="Lined - Accent 5"/>
    <w:basedOn w:val="7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2" w:customStyle="1">
    <w:name w:val="Lined - Accent 6"/>
    <w:basedOn w:val="7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3" w:customStyle="1">
    <w:name w:val="Bordered &amp; Lined - Accent"/>
    <w:basedOn w:val="7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4" w:customStyle="1">
    <w:name w:val="Bordered &amp; Lined - Accent 1"/>
    <w:basedOn w:val="7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5" w:customStyle="1">
    <w:name w:val="Bordered &amp; Lined - Accent 2"/>
    <w:basedOn w:val="7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6" w:customStyle="1">
    <w:name w:val="Bordered &amp; Lined - Accent 3"/>
    <w:basedOn w:val="7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7" w:customStyle="1">
    <w:name w:val="Bordered &amp; Lined - Accent 4"/>
    <w:basedOn w:val="7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8" w:customStyle="1">
    <w:name w:val="Bordered &amp; Lined - Accent 5"/>
    <w:basedOn w:val="7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9" w:customStyle="1">
    <w:name w:val="Bordered &amp; Lined - Accent 6"/>
    <w:basedOn w:val="7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0" w:customStyle="1">
    <w:name w:val="Bordered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1" w:customStyle="1">
    <w:name w:val="Bordered - Accent 1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2" w:customStyle="1">
    <w:name w:val="Bordered - Accent 2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53" w:customStyle="1">
    <w:name w:val="Bordered - Accent 3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54" w:customStyle="1">
    <w:name w:val="Bordered - Accent 4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55" w:customStyle="1">
    <w:name w:val="Bordered - Accent 5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56" w:customStyle="1">
    <w:name w:val="Bordered - Accent 6"/>
    <w:basedOn w:val="7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57" w:customStyle="1">
    <w:name w:val="Endnote Text Char"/>
    <w:uiPriority w:val="99"/>
    <w:rPr>
      <w:sz w:val="20"/>
    </w:rPr>
  </w:style>
  <w:style w:type="paragraph" w:styleId="858">
    <w:name w:val="TOC Heading"/>
    <w:uiPriority w:val="39"/>
    <w:unhideWhenUsed/>
  </w:style>
  <w:style w:type="paragraph" w:styleId="859">
    <w:name w:val="table of figures"/>
    <w:basedOn w:val="701"/>
    <w:next w:val="701"/>
    <w:uiPriority w:val="99"/>
    <w:unhideWhenUsed/>
    <w:pPr>
      <w:spacing w:after="0"/>
    </w:pPr>
  </w:style>
  <w:style w:type="paragraph" w:styleId="860">
    <w:name w:val="Balloon Text"/>
    <w:basedOn w:val="701"/>
    <w:link w:val="861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61" w:customStyle="1">
    <w:name w:val="Текст выноски Знак"/>
    <w:basedOn w:val="711"/>
    <w:link w:val="860"/>
    <w:uiPriority w:val="99"/>
    <w:rPr>
      <w:rFonts w:ascii="Tahoma" w:hAnsi="Tahoma" w:cs="Tahoma"/>
      <w:sz w:val="16"/>
      <w:szCs w:val="16"/>
    </w:rPr>
  </w:style>
  <w:style w:type="character" w:styleId="862" w:customStyle="1">
    <w:name w:val="Заголовок 1 Знак"/>
    <w:basedOn w:val="711"/>
    <w:link w:val="702"/>
    <w:uiPriority w:val="99"/>
    <w:rPr>
      <w:rFonts w:ascii="Arial" w:hAnsi="Arial" w:eastAsia="Times New Roman" w:cs="Times New Roman"/>
      <w:b/>
      <w:bCs/>
      <w:sz w:val="32"/>
      <w:szCs w:val="32"/>
      <w:lang w:eastAsia="ru-RU"/>
    </w:rPr>
  </w:style>
  <w:style w:type="character" w:styleId="863" w:customStyle="1">
    <w:name w:val="Заголовок 2 Знак"/>
    <w:basedOn w:val="711"/>
    <w:link w:val="703"/>
    <w:uiPriority w:val="99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864" w:customStyle="1">
    <w:name w:val="Заголовок 3 Знак"/>
    <w:basedOn w:val="711"/>
    <w:link w:val="704"/>
    <w:uiPriority w:val="99"/>
    <w:rPr>
      <w:rFonts w:ascii="Arial" w:hAnsi="Arial" w:eastAsia="Times New Roman" w:cs="Times New Roman"/>
      <w:b/>
      <w:bCs/>
      <w:sz w:val="26"/>
      <w:szCs w:val="26"/>
      <w:lang w:eastAsia="ru-RU"/>
    </w:rPr>
  </w:style>
  <w:style w:type="character" w:styleId="865" w:customStyle="1">
    <w:name w:val="Заголовок 4 Знак"/>
    <w:basedOn w:val="711"/>
    <w:link w:val="705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numbering" w:styleId="866" w:customStyle="1">
    <w:name w:val="Нет списка1"/>
    <w:next w:val="713"/>
    <w:uiPriority w:val="99"/>
    <w:semiHidden/>
    <w:unhideWhenUsed/>
  </w:style>
  <w:style w:type="paragraph" w:styleId="867">
    <w:name w:val="Body Text"/>
    <w:basedOn w:val="701"/>
    <w:link w:val="868"/>
    <w:uiPriority w:val="99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868" w:customStyle="1">
    <w:name w:val="Основной текст Знак"/>
    <w:basedOn w:val="711"/>
    <w:link w:val="867"/>
    <w:uiPriority w:val="99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869">
    <w:name w:val="Body Text 2"/>
    <w:basedOn w:val="701"/>
    <w:link w:val="870"/>
    <w:uiPriority w:val="99"/>
    <w:pPr>
      <w:ind w:right="-57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870" w:customStyle="1">
    <w:name w:val="Основной текст 2 Знак"/>
    <w:basedOn w:val="711"/>
    <w:link w:val="869"/>
    <w:uiPriority w:val="99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871" w:customStyle="1">
    <w:name w:val="blk"/>
    <w:uiPriority w:val="99"/>
  </w:style>
  <w:style w:type="paragraph" w:styleId="872">
    <w:name w:val="Footer"/>
    <w:basedOn w:val="701"/>
    <w:link w:val="873"/>
    <w:uiPriority w:val="99"/>
    <w:pPr>
      <w:spacing w:before="120" w:after="12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73" w:customStyle="1">
    <w:name w:val="Нижний колонтитул Знак"/>
    <w:basedOn w:val="711"/>
    <w:link w:val="87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74">
    <w:name w:val="page number"/>
    <w:basedOn w:val="711"/>
    <w:uiPriority w:val="99"/>
    <w:rPr>
      <w:rFonts w:cs="Times New Roman"/>
    </w:rPr>
  </w:style>
  <w:style w:type="paragraph" w:styleId="875">
    <w:name w:val="Normal (Web)"/>
    <w:basedOn w:val="701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val="en-US" w:eastAsia="nl-NL"/>
    </w:rPr>
  </w:style>
  <w:style w:type="paragraph" w:styleId="876">
    <w:name w:val="footnote text"/>
    <w:basedOn w:val="701"/>
    <w:link w:val="877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ru-RU"/>
    </w:rPr>
  </w:style>
  <w:style w:type="character" w:styleId="877" w:customStyle="1">
    <w:name w:val="Текст сноски Знак"/>
    <w:basedOn w:val="711"/>
    <w:link w:val="876"/>
    <w:uiPriority w:val="99"/>
    <w:rPr>
      <w:rFonts w:ascii="Times New Roman" w:hAnsi="Times New Roman" w:eastAsia="Times New Roman" w:cs="Times New Roman"/>
      <w:sz w:val="20"/>
      <w:szCs w:val="20"/>
      <w:lang w:val="en-US" w:eastAsia="ru-RU"/>
    </w:rPr>
  </w:style>
  <w:style w:type="character" w:styleId="878" w:customStyle="1">
    <w:name w:val="Footnote Text Char"/>
    <w:basedOn w:val="711"/>
    <w:uiPriority w:val="99"/>
    <w:rPr>
      <w:rFonts w:ascii="Times New Roman" w:hAnsi="Times New Roman" w:cs="Times New Roman"/>
      <w:sz w:val="20"/>
      <w:lang w:eastAsia="ru-RU"/>
    </w:rPr>
  </w:style>
  <w:style w:type="character" w:styleId="879">
    <w:name w:val="footnote reference"/>
    <w:basedOn w:val="711"/>
    <w:uiPriority w:val="99"/>
    <w:rPr>
      <w:rFonts w:cs="Times New Roman"/>
      <w:vertAlign w:val="superscript"/>
    </w:rPr>
  </w:style>
  <w:style w:type="paragraph" w:styleId="880">
    <w:name w:val="List 2"/>
    <w:basedOn w:val="701"/>
    <w:uiPriority w:val="99"/>
    <w:pPr>
      <w:ind w:left="720" w:hanging="360"/>
      <w:jc w:val="both"/>
      <w:spacing w:before="120" w:after="120" w:line="240" w:lineRule="auto"/>
    </w:pPr>
    <w:rPr>
      <w:rFonts w:ascii="Arial" w:hAnsi="Arial" w:eastAsia="Batang" w:cs="Times New Roman"/>
      <w:sz w:val="20"/>
      <w:szCs w:val="24"/>
      <w:lang w:eastAsia="ko-KR"/>
    </w:rPr>
  </w:style>
  <w:style w:type="character" w:styleId="881">
    <w:name w:val="Hyperlink"/>
    <w:basedOn w:val="711"/>
    <w:uiPriority w:val="99"/>
    <w:rPr>
      <w:rFonts w:cs="Times New Roman"/>
      <w:color w:val="0000ff"/>
      <w:u w:val="single"/>
    </w:rPr>
  </w:style>
  <w:style w:type="paragraph" w:styleId="882">
    <w:name w:val="toc 1"/>
    <w:basedOn w:val="701"/>
    <w:next w:val="701"/>
    <w:uiPriority w:val="99"/>
    <w:pPr>
      <w:spacing w:before="240" w:after="120" w:line="240" w:lineRule="auto"/>
    </w:pPr>
    <w:rPr>
      <w:rFonts w:ascii="Calibri" w:hAnsi="Calibri" w:eastAsia="Times New Roman" w:cs="Calibri"/>
      <w:b/>
      <w:bCs/>
      <w:sz w:val="20"/>
      <w:szCs w:val="20"/>
      <w:lang w:eastAsia="ru-RU"/>
    </w:rPr>
  </w:style>
  <w:style w:type="paragraph" w:styleId="883">
    <w:name w:val="toc 2"/>
    <w:basedOn w:val="701"/>
    <w:next w:val="701"/>
    <w:uiPriority w:val="99"/>
    <w:pPr>
      <w:ind w:left="240"/>
      <w:spacing w:before="120" w:after="0" w:line="240" w:lineRule="auto"/>
    </w:pPr>
    <w:rPr>
      <w:rFonts w:ascii="Calibri" w:hAnsi="Calibri" w:eastAsia="Times New Roman" w:cs="Calibri"/>
      <w:i/>
      <w:iCs/>
      <w:sz w:val="20"/>
      <w:szCs w:val="20"/>
      <w:lang w:eastAsia="ru-RU"/>
    </w:rPr>
  </w:style>
  <w:style w:type="paragraph" w:styleId="884">
    <w:name w:val="toc 3"/>
    <w:basedOn w:val="701"/>
    <w:next w:val="701"/>
    <w:uiPriority w:val="99"/>
    <w:pPr>
      <w:ind w:left="480"/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85">
    <w:name w:val="List Paragraph"/>
    <w:basedOn w:val="701"/>
    <w:link w:val="1020"/>
    <w:uiPriority w:val="99"/>
    <w:qFormat/>
    <w:pPr>
      <w:ind w:left="708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886">
    <w:name w:val="Emphasis"/>
    <w:basedOn w:val="711"/>
    <w:uiPriority w:val="99"/>
    <w:qFormat/>
    <w:rPr>
      <w:rFonts w:cs="Times New Roman"/>
      <w:i/>
    </w:rPr>
  </w:style>
  <w:style w:type="paragraph" w:styleId="887" w:customStyle="1">
    <w:name w:val="ConsPlusNormal"/>
    <w:uiPriority w:val="99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888">
    <w:name w:val="Header"/>
    <w:basedOn w:val="701"/>
    <w:link w:val="889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89" w:customStyle="1">
    <w:name w:val="Верхний колонтитул Знак"/>
    <w:basedOn w:val="711"/>
    <w:link w:val="88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90" w:customStyle="1">
    <w:name w:val="Comment Text Char"/>
    <w:uiPriority w:val="99"/>
    <w:rPr>
      <w:rFonts w:ascii="Times New Roman" w:hAnsi="Times New Roman"/>
      <w:sz w:val="20"/>
    </w:rPr>
  </w:style>
  <w:style w:type="paragraph" w:styleId="891">
    <w:name w:val="annotation text"/>
    <w:basedOn w:val="701"/>
    <w:link w:val="89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92" w:customStyle="1">
    <w:name w:val="Текст примечания Знак"/>
    <w:basedOn w:val="711"/>
    <w:link w:val="891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93" w:customStyle="1">
    <w:name w:val="Текст примечания Знак1"/>
    <w:basedOn w:val="711"/>
    <w:uiPriority w:val="99"/>
    <w:rPr>
      <w:rFonts w:cs="Times New Roman"/>
      <w:sz w:val="20"/>
      <w:szCs w:val="20"/>
    </w:rPr>
  </w:style>
  <w:style w:type="character" w:styleId="894" w:customStyle="1">
    <w:name w:val="Comment Subject Char"/>
    <w:uiPriority w:val="99"/>
    <w:rPr>
      <w:b/>
    </w:rPr>
  </w:style>
  <w:style w:type="paragraph" w:styleId="895">
    <w:name w:val="annotation subject"/>
    <w:basedOn w:val="891"/>
    <w:next w:val="891"/>
    <w:link w:val="896"/>
    <w:uiPriority w:val="99"/>
    <w:rPr>
      <w:rFonts w:ascii="Calibri" w:hAnsi="Calibri"/>
      <w:b/>
    </w:rPr>
  </w:style>
  <w:style w:type="character" w:styleId="896" w:customStyle="1">
    <w:name w:val="Тема примечания Знак"/>
    <w:basedOn w:val="892"/>
    <w:link w:val="895"/>
    <w:uiPriority w:val="99"/>
    <w:rPr>
      <w:rFonts w:ascii="Calibri" w:hAnsi="Calibri" w:eastAsia="Times New Roman" w:cs="Times New Roman"/>
      <w:b/>
      <w:sz w:val="20"/>
      <w:szCs w:val="20"/>
      <w:lang w:eastAsia="ru-RU"/>
    </w:rPr>
  </w:style>
  <w:style w:type="character" w:styleId="897" w:customStyle="1">
    <w:name w:val="Тема примечания Знак1"/>
    <w:basedOn w:val="893"/>
    <w:uiPriority w:val="99"/>
    <w:rPr>
      <w:rFonts w:cs="Times New Roman"/>
      <w:b/>
      <w:bCs/>
      <w:sz w:val="20"/>
      <w:szCs w:val="20"/>
    </w:rPr>
  </w:style>
  <w:style w:type="paragraph" w:styleId="898">
    <w:name w:val="Body Text Indent 2"/>
    <w:basedOn w:val="701"/>
    <w:link w:val="899"/>
    <w:uiPriority w:val="99"/>
    <w:pPr>
      <w:ind w:left="283"/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99" w:customStyle="1">
    <w:name w:val="Основной текст с отступом 2 Знак"/>
    <w:basedOn w:val="711"/>
    <w:link w:val="89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00" w:customStyle="1">
    <w:name w:val="apple-converted-space"/>
    <w:uiPriority w:val="99"/>
  </w:style>
  <w:style w:type="character" w:styleId="901" w:customStyle="1">
    <w:name w:val="Цветовое выделение"/>
    <w:uiPriority w:val="99"/>
    <w:rPr>
      <w:b/>
      <w:color w:val="26282f"/>
    </w:rPr>
  </w:style>
  <w:style w:type="character" w:styleId="902" w:customStyle="1">
    <w:name w:val="Гипертекстовая ссылка"/>
    <w:uiPriority w:val="99"/>
    <w:rPr>
      <w:b/>
      <w:color w:val="106bbe"/>
    </w:rPr>
  </w:style>
  <w:style w:type="character" w:styleId="903" w:customStyle="1">
    <w:name w:val="Активная гипертекстовая ссылка"/>
    <w:uiPriority w:val="99"/>
    <w:rPr>
      <w:b/>
      <w:color w:val="106bbe"/>
      <w:u w:val="single"/>
    </w:rPr>
  </w:style>
  <w:style w:type="paragraph" w:styleId="904" w:customStyle="1">
    <w:name w:val="Внимание"/>
    <w:basedOn w:val="701"/>
    <w:next w:val="701"/>
    <w:uiPriority w:val="99"/>
    <w:pPr>
      <w:ind w:left="420" w:right="420" w:firstLine="300"/>
      <w:jc w:val="both"/>
      <w:spacing w:before="240" w:after="24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shd w:val="clear" w:color="auto" w:fill="f5f3da"/>
      <w:lang w:eastAsia="ru-RU"/>
    </w:rPr>
  </w:style>
  <w:style w:type="paragraph" w:styleId="905" w:customStyle="1">
    <w:name w:val="Внимание: криминал!!"/>
    <w:basedOn w:val="904"/>
    <w:next w:val="701"/>
    <w:uiPriority w:val="99"/>
  </w:style>
  <w:style w:type="paragraph" w:styleId="906" w:customStyle="1">
    <w:name w:val="Внимание: недобросовестность!"/>
    <w:basedOn w:val="904"/>
    <w:next w:val="701"/>
    <w:uiPriority w:val="99"/>
  </w:style>
  <w:style w:type="character" w:styleId="907" w:customStyle="1">
    <w:name w:val="Выделение для Базового Поиска"/>
    <w:uiPriority w:val="99"/>
    <w:rPr>
      <w:b/>
      <w:color w:val="0058a9"/>
    </w:rPr>
  </w:style>
  <w:style w:type="character" w:styleId="908" w:customStyle="1">
    <w:name w:val="Выделение для Базового Поиска (курсив)"/>
    <w:uiPriority w:val="99"/>
    <w:rPr>
      <w:b/>
      <w:i/>
      <w:color w:val="0058a9"/>
    </w:rPr>
  </w:style>
  <w:style w:type="paragraph" w:styleId="909" w:customStyle="1">
    <w:name w:val="Дочерний элемент списка"/>
    <w:basedOn w:val="701"/>
    <w:next w:val="701"/>
    <w:uiPriority w:val="99"/>
    <w:pPr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color w:val="868381"/>
      <w:sz w:val="20"/>
      <w:szCs w:val="20"/>
      <w:lang w:eastAsia="ru-RU"/>
    </w:rPr>
  </w:style>
  <w:style w:type="paragraph" w:styleId="910" w:customStyle="1">
    <w:name w:val="Основное меню (преемственное)"/>
    <w:basedOn w:val="701"/>
    <w:next w:val="701"/>
    <w:uiPriority w:val="99"/>
    <w:pPr>
      <w:ind w:firstLine="720"/>
      <w:jc w:val="both"/>
      <w:spacing w:after="0" w:line="360" w:lineRule="auto"/>
      <w:widowControl w:val="off"/>
    </w:pPr>
    <w:rPr>
      <w:rFonts w:ascii="Verdana" w:hAnsi="Verdana" w:eastAsia="Times New Roman" w:cs="Verdana"/>
      <w:lang w:eastAsia="ru-RU"/>
    </w:rPr>
  </w:style>
  <w:style w:type="paragraph" w:styleId="911" w:customStyle="1">
    <w:name w:val="Заголовок1"/>
    <w:basedOn w:val="910"/>
    <w:next w:val="701"/>
    <w:uiPriority w:val="99"/>
    <w:rPr>
      <w:b/>
      <w:bCs/>
      <w:color w:val="0058a9"/>
      <w:shd w:val="clear" w:color="auto" w:fill="ece9d8"/>
    </w:rPr>
  </w:style>
  <w:style w:type="paragraph" w:styleId="912" w:customStyle="1">
    <w:name w:val="Заголовок группы контролов"/>
    <w:basedOn w:val="701"/>
    <w:next w:val="701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b/>
      <w:bCs/>
      <w:color w:val="000000"/>
      <w:sz w:val="24"/>
      <w:szCs w:val="24"/>
      <w:lang w:eastAsia="ru-RU"/>
    </w:rPr>
  </w:style>
  <w:style w:type="paragraph" w:styleId="913" w:customStyle="1">
    <w:name w:val="Заголовок для информации об изменениях"/>
    <w:basedOn w:val="702"/>
    <w:next w:val="701"/>
    <w:uiPriority w:val="99"/>
    <w:pPr>
      <w:jc w:val="center"/>
      <w:keepLines/>
      <w:spacing w:before="0" w:after="240" w:line="360" w:lineRule="auto"/>
      <w:outlineLvl w:val="9"/>
    </w:pPr>
    <w:rPr>
      <w:rFonts w:ascii="Times New Roman" w:hAnsi="Times New Roman"/>
      <w:b w:val="0"/>
      <w:bCs w:val="0"/>
      <w:sz w:val="18"/>
      <w:szCs w:val="18"/>
      <w:shd w:val="clear" w:color="auto" w:fill="ffffff"/>
    </w:rPr>
  </w:style>
  <w:style w:type="paragraph" w:styleId="914" w:customStyle="1">
    <w:name w:val="Заголовок распахивающейся части диалога"/>
    <w:basedOn w:val="701"/>
    <w:next w:val="701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i/>
      <w:iCs/>
      <w:color w:val="000080"/>
      <w:lang w:eastAsia="ru-RU"/>
    </w:rPr>
  </w:style>
  <w:style w:type="character" w:styleId="915" w:customStyle="1">
    <w:name w:val="Заголовок своего сообщения"/>
    <w:uiPriority w:val="99"/>
    <w:rPr>
      <w:b/>
      <w:color w:val="26282f"/>
    </w:rPr>
  </w:style>
  <w:style w:type="paragraph" w:styleId="916" w:customStyle="1">
    <w:name w:val="Заголовок статьи"/>
    <w:basedOn w:val="701"/>
    <w:next w:val="701"/>
    <w:uiPriority w:val="99"/>
    <w:pPr>
      <w:ind w:left="1612" w:hanging="892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17" w:customStyle="1">
    <w:name w:val="Заголовок чужого сообщения"/>
    <w:uiPriority w:val="99"/>
    <w:rPr>
      <w:b/>
      <w:color w:val="ff0000"/>
    </w:rPr>
  </w:style>
  <w:style w:type="paragraph" w:styleId="918" w:customStyle="1">
    <w:name w:val="Заголовок ЭР (левое окно)"/>
    <w:basedOn w:val="701"/>
    <w:next w:val="701"/>
    <w:uiPriority w:val="99"/>
    <w:pPr>
      <w:jc w:val="center"/>
      <w:spacing w:before="300" w:after="250" w:line="360" w:lineRule="auto"/>
      <w:widowControl w:val="off"/>
    </w:pPr>
    <w:rPr>
      <w:rFonts w:ascii="Times New Roman" w:hAnsi="Times New Roman" w:eastAsia="Times New Roman" w:cs="Times New Roman"/>
      <w:b/>
      <w:bCs/>
      <w:color w:val="26282f"/>
      <w:sz w:val="26"/>
      <w:szCs w:val="26"/>
      <w:lang w:eastAsia="ru-RU"/>
    </w:rPr>
  </w:style>
  <w:style w:type="paragraph" w:styleId="919" w:customStyle="1">
    <w:name w:val="Заголовок ЭР (правое окно)"/>
    <w:basedOn w:val="918"/>
    <w:next w:val="701"/>
    <w:uiPriority w:val="99"/>
    <w:pPr>
      <w:jc w:val="left"/>
      <w:spacing w:after="0"/>
    </w:pPr>
  </w:style>
  <w:style w:type="paragraph" w:styleId="920" w:customStyle="1">
    <w:name w:val="Интерактивный заголовок"/>
    <w:basedOn w:val="911"/>
    <w:next w:val="701"/>
    <w:uiPriority w:val="99"/>
    <w:rPr>
      <w:u w:val="single"/>
    </w:rPr>
  </w:style>
  <w:style w:type="paragraph" w:styleId="921" w:customStyle="1">
    <w:name w:val="Текст информации об изменениях"/>
    <w:basedOn w:val="701"/>
    <w:next w:val="701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color w:val="353842"/>
      <w:sz w:val="18"/>
      <w:szCs w:val="18"/>
      <w:lang w:eastAsia="ru-RU"/>
    </w:rPr>
  </w:style>
  <w:style w:type="paragraph" w:styleId="922" w:customStyle="1">
    <w:name w:val="Информация об изменениях"/>
    <w:basedOn w:val="921"/>
    <w:next w:val="701"/>
    <w:uiPriority w:val="99"/>
    <w:pPr>
      <w:ind w:left="360" w:right="360" w:firstLine="0"/>
      <w:spacing w:before="180"/>
    </w:pPr>
    <w:rPr>
      <w:shd w:val="clear" w:color="auto" w:fill="eaefed"/>
    </w:rPr>
  </w:style>
  <w:style w:type="paragraph" w:styleId="923" w:customStyle="1">
    <w:name w:val="Текст (справка)"/>
    <w:basedOn w:val="701"/>
    <w:next w:val="701"/>
    <w:uiPriority w:val="99"/>
    <w:pPr>
      <w:ind w:left="170" w:right="170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4" w:customStyle="1">
    <w:name w:val="Комментарий"/>
    <w:basedOn w:val="923"/>
    <w:next w:val="701"/>
    <w:uiPriority w:val="99"/>
    <w:pPr>
      <w:ind w:right="0"/>
      <w:jc w:val="both"/>
      <w:spacing w:before="75"/>
    </w:pPr>
    <w:rPr>
      <w:color w:val="353842"/>
      <w:shd w:val="clear" w:color="auto" w:fill="f0f0f0"/>
    </w:rPr>
  </w:style>
  <w:style w:type="paragraph" w:styleId="925" w:customStyle="1">
    <w:name w:val="Информация об изменениях документа"/>
    <w:basedOn w:val="924"/>
    <w:next w:val="701"/>
    <w:uiPriority w:val="99"/>
    <w:rPr>
      <w:i/>
      <w:iCs/>
    </w:rPr>
  </w:style>
  <w:style w:type="paragraph" w:styleId="926" w:customStyle="1">
    <w:name w:val="Текст (лев. подпись)"/>
    <w:basedOn w:val="701"/>
    <w:next w:val="701"/>
    <w:uiPriority w:val="99"/>
    <w:pPr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7" w:customStyle="1">
    <w:name w:val="Колонтитул (левый)"/>
    <w:basedOn w:val="926"/>
    <w:next w:val="701"/>
    <w:uiPriority w:val="99"/>
    <w:rPr>
      <w:sz w:val="14"/>
      <w:szCs w:val="14"/>
    </w:rPr>
  </w:style>
  <w:style w:type="paragraph" w:styleId="928" w:customStyle="1">
    <w:name w:val="Текст (прав. подпись)"/>
    <w:basedOn w:val="701"/>
    <w:next w:val="701"/>
    <w:uiPriority w:val="99"/>
    <w:pPr>
      <w:jc w:val="right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9" w:customStyle="1">
    <w:name w:val="Колонтитул (правый)"/>
    <w:basedOn w:val="928"/>
    <w:next w:val="701"/>
    <w:uiPriority w:val="99"/>
    <w:rPr>
      <w:sz w:val="14"/>
      <w:szCs w:val="14"/>
    </w:rPr>
  </w:style>
  <w:style w:type="paragraph" w:styleId="930" w:customStyle="1">
    <w:name w:val="Комментарий пользователя"/>
    <w:basedOn w:val="924"/>
    <w:next w:val="701"/>
    <w:uiPriority w:val="99"/>
    <w:pPr>
      <w:jc w:val="left"/>
    </w:pPr>
    <w:rPr>
      <w:shd w:val="clear" w:color="auto" w:fill="ffdfe0"/>
    </w:rPr>
  </w:style>
  <w:style w:type="paragraph" w:styleId="931" w:customStyle="1">
    <w:name w:val="Куда обратиться?"/>
    <w:basedOn w:val="904"/>
    <w:next w:val="701"/>
    <w:uiPriority w:val="99"/>
  </w:style>
  <w:style w:type="paragraph" w:styleId="932" w:customStyle="1">
    <w:name w:val="Моноширинный"/>
    <w:basedOn w:val="701"/>
    <w:next w:val="701"/>
    <w:uiPriority w:val="99"/>
    <w:pPr>
      <w:spacing w:after="0" w:line="360" w:lineRule="auto"/>
      <w:widowControl w:val="off"/>
    </w:pPr>
    <w:rPr>
      <w:rFonts w:ascii="Courier New" w:hAnsi="Courier New" w:eastAsia="Times New Roman" w:cs="Courier New"/>
      <w:sz w:val="24"/>
      <w:szCs w:val="24"/>
      <w:lang w:eastAsia="ru-RU"/>
    </w:rPr>
  </w:style>
  <w:style w:type="character" w:styleId="933" w:customStyle="1">
    <w:name w:val="Найденные слова"/>
    <w:uiPriority w:val="99"/>
    <w:rPr>
      <w:b/>
      <w:color w:val="26282f"/>
      <w:shd w:val="clear" w:color="auto" w:fill="fff580"/>
    </w:rPr>
  </w:style>
  <w:style w:type="paragraph" w:styleId="934" w:customStyle="1">
    <w:name w:val="Напишите нам"/>
    <w:basedOn w:val="701"/>
    <w:next w:val="701"/>
    <w:uiPriority w:val="99"/>
    <w:pPr>
      <w:ind w:left="180" w:right="180"/>
      <w:jc w:val="both"/>
      <w:spacing w:before="90" w:after="90" w:line="360" w:lineRule="auto"/>
      <w:widowControl w:val="off"/>
    </w:pPr>
    <w:rPr>
      <w:rFonts w:ascii="Times New Roman" w:hAnsi="Times New Roman" w:eastAsia="Times New Roman" w:cs="Times New Roman"/>
      <w:sz w:val="20"/>
      <w:szCs w:val="20"/>
      <w:shd w:val="clear" w:color="auto" w:fill="efffad"/>
      <w:lang w:eastAsia="ru-RU"/>
    </w:rPr>
  </w:style>
  <w:style w:type="character" w:styleId="935" w:customStyle="1">
    <w:name w:val="Не вступил в силу"/>
    <w:uiPriority w:val="99"/>
    <w:rPr>
      <w:b/>
      <w:color w:val="000000"/>
      <w:shd w:val="clear" w:color="auto" w:fill="d8ede8"/>
    </w:rPr>
  </w:style>
  <w:style w:type="paragraph" w:styleId="936" w:customStyle="1">
    <w:name w:val="Необходимые документы"/>
    <w:basedOn w:val="904"/>
    <w:next w:val="701"/>
    <w:uiPriority w:val="99"/>
    <w:pPr>
      <w:ind w:firstLine="118"/>
    </w:pPr>
  </w:style>
  <w:style w:type="paragraph" w:styleId="937" w:customStyle="1">
    <w:name w:val="Нормальный (таблица)"/>
    <w:basedOn w:val="701"/>
    <w:next w:val="701"/>
    <w:uiPriority w:val="99"/>
    <w:pPr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8" w:customStyle="1">
    <w:name w:val="Таблицы (моноширинный)"/>
    <w:basedOn w:val="701"/>
    <w:next w:val="701"/>
    <w:uiPriority w:val="99"/>
    <w:pPr>
      <w:spacing w:after="0" w:line="360" w:lineRule="auto"/>
      <w:widowControl w:val="off"/>
    </w:pPr>
    <w:rPr>
      <w:rFonts w:ascii="Courier New" w:hAnsi="Courier New" w:eastAsia="Times New Roman" w:cs="Courier New"/>
      <w:sz w:val="24"/>
      <w:szCs w:val="24"/>
      <w:lang w:eastAsia="ru-RU"/>
    </w:rPr>
  </w:style>
  <w:style w:type="paragraph" w:styleId="939" w:customStyle="1">
    <w:name w:val="Оглавление"/>
    <w:basedOn w:val="938"/>
    <w:next w:val="701"/>
    <w:uiPriority w:val="99"/>
    <w:pPr>
      <w:ind w:left="140"/>
    </w:pPr>
  </w:style>
  <w:style w:type="character" w:styleId="940" w:customStyle="1">
    <w:name w:val="Опечатки"/>
    <w:uiPriority w:val="99"/>
    <w:rPr>
      <w:color w:val="ff0000"/>
    </w:rPr>
  </w:style>
  <w:style w:type="paragraph" w:styleId="941" w:customStyle="1">
    <w:name w:val="Переменная часть"/>
    <w:basedOn w:val="910"/>
    <w:next w:val="701"/>
    <w:uiPriority w:val="99"/>
    <w:rPr>
      <w:sz w:val="18"/>
      <w:szCs w:val="18"/>
    </w:rPr>
  </w:style>
  <w:style w:type="paragraph" w:styleId="942" w:customStyle="1">
    <w:name w:val="Подвал для информации об изменениях"/>
    <w:basedOn w:val="702"/>
    <w:next w:val="701"/>
    <w:uiPriority w:val="99"/>
    <w:pPr>
      <w:jc w:val="center"/>
      <w:keepLines/>
      <w:spacing w:before="480" w:after="240" w:line="360" w:lineRule="auto"/>
      <w:outlineLvl w:val="9"/>
    </w:pPr>
    <w:rPr>
      <w:rFonts w:ascii="Times New Roman" w:hAnsi="Times New Roman"/>
      <w:b w:val="0"/>
      <w:bCs w:val="0"/>
      <w:sz w:val="18"/>
      <w:szCs w:val="18"/>
    </w:rPr>
  </w:style>
  <w:style w:type="paragraph" w:styleId="943" w:customStyle="1">
    <w:name w:val="Подзаголовок для информации об изменениях"/>
    <w:basedOn w:val="921"/>
    <w:next w:val="701"/>
    <w:uiPriority w:val="99"/>
    <w:rPr>
      <w:b/>
      <w:bCs/>
    </w:rPr>
  </w:style>
  <w:style w:type="paragraph" w:styleId="944" w:customStyle="1">
    <w:name w:val="Подчёркнуный текст"/>
    <w:basedOn w:val="701"/>
    <w:next w:val="701"/>
    <w:uiPriority w:val="99"/>
    <w:pPr>
      <w:ind w:firstLine="720"/>
      <w:jc w:val="both"/>
      <w:spacing w:after="0" w:line="360" w:lineRule="auto"/>
      <w:widowControl w:val="off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5" w:customStyle="1">
    <w:name w:val="Постоянная часть"/>
    <w:basedOn w:val="910"/>
    <w:next w:val="701"/>
    <w:uiPriority w:val="99"/>
    <w:rPr>
      <w:sz w:val="20"/>
      <w:szCs w:val="20"/>
    </w:rPr>
  </w:style>
  <w:style w:type="paragraph" w:styleId="946" w:customStyle="1">
    <w:name w:val="Прижатый влево"/>
    <w:basedOn w:val="701"/>
    <w:next w:val="701"/>
    <w:uiPriority w:val="99"/>
    <w:pPr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7" w:customStyle="1">
    <w:name w:val="Пример."/>
    <w:basedOn w:val="904"/>
    <w:next w:val="701"/>
    <w:uiPriority w:val="99"/>
  </w:style>
  <w:style w:type="paragraph" w:styleId="948" w:customStyle="1">
    <w:name w:val="Примечание."/>
    <w:basedOn w:val="904"/>
    <w:next w:val="701"/>
    <w:uiPriority w:val="99"/>
  </w:style>
  <w:style w:type="character" w:styleId="949" w:customStyle="1">
    <w:name w:val="Продолжение ссылки"/>
    <w:uiPriority w:val="99"/>
  </w:style>
  <w:style w:type="paragraph" w:styleId="950" w:customStyle="1">
    <w:name w:val="Словарная статья"/>
    <w:basedOn w:val="701"/>
    <w:next w:val="701"/>
    <w:uiPriority w:val="99"/>
    <w:pPr>
      <w:ind w:right="118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51" w:customStyle="1">
    <w:name w:val="Сравнение редакций"/>
    <w:uiPriority w:val="99"/>
    <w:rPr>
      <w:b/>
      <w:color w:val="26282f"/>
    </w:rPr>
  </w:style>
  <w:style w:type="character" w:styleId="952" w:customStyle="1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styleId="953" w:customStyle="1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styleId="954" w:customStyle="1">
    <w:name w:val="Ссылка на официальную публикацию"/>
    <w:basedOn w:val="701"/>
    <w:next w:val="701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55" w:customStyle="1">
    <w:name w:val="Ссылка на утративший силу документ"/>
    <w:uiPriority w:val="99"/>
    <w:rPr>
      <w:b/>
      <w:color w:val="749232"/>
    </w:rPr>
  </w:style>
  <w:style w:type="paragraph" w:styleId="956" w:customStyle="1">
    <w:name w:val="Текст в таблице"/>
    <w:basedOn w:val="937"/>
    <w:next w:val="701"/>
    <w:uiPriority w:val="99"/>
    <w:pPr>
      <w:ind w:firstLine="500"/>
    </w:pPr>
  </w:style>
  <w:style w:type="paragraph" w:styleId="957" w:customStyle="1">
    <w:name w:val="Текст ЭР (см. также)"/>
    <w:basedOn w:val="701"/>
    <w:next w:val="701"/>
    <w:uiPriority w:val="99"/>
    <w:pPr>
      <w:spacing w:before="200" w:after="0" w:line="36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58" w:customStyle="1">
    <w:name w:val="Технический комментарий"/>
    <w:basedOn w:val="701"/>
    <w:next w:val="701"/>
    <w:uiPriority w:val="99"/>
    <w:pPr>
      <w:spacing w:after="0" w:line="360" w:lineRule="auto"/>
      <w:widowControl w:val="off"/>
    </w:pPr>
    <w:rPr>
      <w:rFonts w:ascii="Times New Roman" w:hAnsi="Times New Roman" w:eastAsia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styleId="959" w:customStyle="1">
    <w:name w:val="Утратил силу"/>
    <w:uiPriority w:val="99"/>
    <w:rPr>
      <w:b/>
      <w:strike/>
      <w:color w:val="666600"/>
    </w:rPr>
  </w:style>
  <w:style w:type="paragraph" w:styleId="960" w:customStyle="1">
    <w:name w:val="Формула"/>
    <w:basedOn w:val="701"/>
    <w:next w:val="701"/>
    <w:uiPriority w:val="99"/>
    <w:pPr>
      <w:ind w:left="420" w:right="420" w:firstLine="300"/>
      <w:jc w:val="both"/>
      <w:spacing w:before="240" w:after="24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shd w:val="clear" w:color="auto" w:fill="f5f3da"/>
      <w:lang w:eastAsia="ru-RU"/>
    </w:rPr>
  </w:style>
  <w:style w:type="paragraph" w:styleId="961" w:customStyle="1">
    <w:name w:val="Центрированный (таблица)"/>
    <w:basedOn w:val="937"/>
    <w:next w:val="701"/>
    <w:uiPriority w:val="99"/>
    <w:pPr>
      <w:jc w:val="center"/>
    </w:pPr>
  </w:style>
  <w:style w:type="paragraph" w:styleId="962" w:customStyle="1">
    <w:name w:val="ЭР-содержание (правое окно)"/>
    <w:basedOn w:val="701"/>
    <w:next w:val="701"/>
    <w:uiPriority w:val="99"/>
    <w:pPr>
      <w:spacing w:before="30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3" w:customStyle="1">
    <w:name w:val="Default"/>
    <w:uiPriority w:val="99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964">
    <w:name w:val="annotation reference"/>
    <w:basedOn w:val="711"/>
    <w:uiPriority w:val="99"/>
    <w:rPr>
      <w:rFonts w:cs="Times New Roman"/>
      <w:sz w:val="16"/>
    </w:rPr>
  </w:style>
  <w:style w:type="paragraph" w:styleId="965">
    <w:name w:val="toc 4"/>
    <w:basedOn w:val="701"/>
    <w:next w:val="701"/>
    <w:uiPriority w:val="99"/>
    <w:pPr>
      <w:ind w:left="72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966">
    <w:name w:val="toc 5"/>
    <w:basedOn w:val="701"/>
    <w:next w:val="701"/>
    <w:uiPriority w:val="99"/>
    <w:pPr>
      <w:ind w:left="96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967">
    <w:name w:val="toc 6"/>
    <w:basedOn w:val="701"/>
    <w:next w:val="701"/>
    <w:uiPriority w:val="99"/>
    <w:pPr>
      <w:ind w:left="120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968">
    <w:name w:val="toc 7"/>
    <w:basedOn w:val="701"/>
    <w:next w:val="701"/>
    <w:uiPriority w:val="99"/>
    <w:pPr>
      <w:ind w:left="144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969">
    <w:name w:val="toc 8"/>
    <w:basedOn w:val="701"/>
    <w:next w:val="701"/>
    <w:uiPriority w:val="99"/>
    <w:pPr>
      <w:ind w:left="168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970">
    <w:name w:val="toc 9"/>
    <w:basedOn w:val="701"/>
    <w:next w:val="701"/>
    <w:uiPriority w:val="99"/>
    <w:pPr>
      <w:ind w:left="192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971" w:customStyle="1">
    <w:name w:val="s_1"/>
    <w:basedOn w:val="701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972">
    <w:name w:val="Table Grid"/>
    <w:basedOn w:val="712"/>
    <w:uiPriority w:val="99"/>
    <w:pPr>
      <w:spacing w:after="0" w:line="240" w:lineRule="auto"/>
    </w:pPr>
    <w:rPr>
      <w:rFonts w:ascii="Calibri" w:hAnsi="Calibri" w:eastAsia="Times New Roman" w:cs="Times New Roman"/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73">
    <w:name w:val="endnote text"/>
    <w:basedOn w:val="701"/>
    <w:link w:val="974"/>
    <w:uiPriority w:val="99"/>
    <w:semiHidden/>
    <w:pPr>
      <w:spacing w:after="0" w:line="240" w:lineRule="auto"/>
    </w:pPr>
    <w:rPr>
      <w:rFonts w:ascii="Calibri" w:hAnsi="Calibri" w:eastAsia="Times New Roman" w:cs="Times New Roman"/>
      <w:sz w:val="20"/>
      <w:szCs w:val="20"/>
      <w:lang w:eastAsia="ru-RU"/>
    </w:rPr>
  </w:style>
  <w:style w:type="character" w:styleId="974" w:customStyle="1">
    <w:name w:val="Текст концевой сноски Знак"/>
    <w:basedOn w:val="711"/>
    <w:link w:val="973"/>
    <w:uiPriority w:val="99"/>
    <w:semiHidden/>
    <w:rPr>
      <w:rFonts w:ascii="Calibri" w:hAnsi="Calibri" w:eastAsia="Times New Roman" w:cs="Times New Roman"/>
      <w:sz w:val="20"/>
      <w:szCs w:val="20"/>
      <w:lang w:eastAsia="ru-RU"/>
    </w:rPr>
  </w:style>
  <w:style w:type="character" w:styleId="975">
    <w:name w:val="endnote reference"/>
    <w:basedOn w:val="711"/>
    <w:uiPriority w:val="99"/>
    <w:semiHidden/>
    <w:rPr>
      <w:rFonts w:cs="Times New Roman"/>
      <w:vertAlign w:val="superscript"/>
    </w:rPr>
  </w:style>
  <w:style w:type="character" w:styleId="976" w:customStyle="1">
    <w:name w:val="Hyperlink.1"/>
    <w:uiPriority w:val="99"/>
    <w:rPr>
      <w:lang w:val="ru-RU"/>
    </w:rPr>
  </w:style>
  <w:style w:type="character" w:styleId="977" w:customStyle="1">
    <w:name w:val="Font Style121"/>
    <w:uiPriority w:val="99"/>
    <w:rPr>
      <w:rFonts w:ascii="Century Schoolbook" w:hAnsi="Century Schoolbook"/>
      <w:sz w:val="20"/>
    </w:rPr>
  </w:style>
  <w:style w:type="paragraph" w:styleId="978" w:customStyle="1">
    <w:name w:val="Style78"/>
    <w:basedOn w:val="701"/>
    <w:uiPriority w:val="99"/>
    <w:pPr>
      <w:ind w:hanging="211"/>
      <w:spacing w:after="0" w:line="252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979">
    <w:name w:val="Body Text Indent"/>
    <w:basedOn w:val="701"/>
    <w:link w:val="980"/>
    <w:uiPriority w:val="99"/>
    <w:pPr>
      <w:ind w:left="283"/>
      <w:spacing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80" w:customStyle="1">
    <w:name w:val="Основной текст с отступом Знак"/>
    <w:basedOn w:val="711"/>
    <w:link w:val="979"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81" w:customStyle="1">
    <w:name w:val="Style7"/>
    <w:basedOn w:val="701"/>
    <w:uiPriority w:val="99"/>
    <w:pPr>
      <w:spacing w:after="0" w:line="240" w:lineRule="auto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982" w:customStyle="1">
    <w:name w:val="Style67"/>
    <w:basedOn w:val="701"/>
    <w:uiPriority w:val="99"/>
    <w:pPr>
      <w:ind w:hanging="211"/>
      <w:jc w:val="both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983" w:customStyle="1">
    <w:name w:val="Style8"/>
    <w:basedOn w:val="701"/>
    <w:uiPriority w:val="99"/>
    <w:pPr>
      <w:jc w:val="both"/>
      <w:spacing w:after="0" w:line="278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984" w:customStyle="1">
    <w:name w:val="Style72"/>
    <w:basedOn w:val="701"/>
    <w:uiPriority w:val="99"/>
    <w:pPr>
      <w:ind w:hanging="211"/>
      <w:jc w:val="both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985" w:customStyle="1">
    <w:name w:val="Style18"/>
    <w:basedOn w:val="701"/>
    <w:uiPriority w:val="99"/>
    <w:pPr>
      <w:jc w:val="both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986" w:customStyle="1">
    <w:name w:val="Style68"/>
    <w:basedOn w:val="701"/>
    <w:uiPriority w:val="99"/>
    <w:pPr>
      <w:ind w:hanging="211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987" w:customStyle="1">
    <w:name w:val="Style24"/>
    <w:basedOn w:val="701"/>
    <w:uiPriority w:val="99"/>
    <w:pPr>
      <w:ind w:firstLine="206"/>
      <w:spacing w:after="0" w:line="321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988">
    <w:name w:val="Caption"/>
    <w:basedOn w:val="701"/>
    <w:next w:val="701"/>
    <w:uiPriority w:val="99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iCs/>
      <w:sz w:val="24"/>
      <w:szCs w:val="28"/>
      <w:lang w:eastAsia="ru-RU"/>
    </w:rPr>
  </w:style>
  <w:style w:type="paragraph" w:styleId="989">
    <w:name w:val="No Spacing"/>
    <w:link w:val="1022"/>
    <w:uiPriority w:val="99"/>
    <w:qFormat/>
    <w:pPr>
      <w:spacing w:after="0" w:line="240" w:lineRule="auto"/>
    </w:pPr>
    <w:rPr>
      <w:rFonts w:ascii="Times New Roman" w:hAnsi="Times New Roman" w:eastAsia="Times New Roman" w:cs="Times New Roman"/>
      <w:lang w:eastAsia="ru-RU"/>
    </w:rPr>
  </w:style>
  <w:style w:type="paragraph" w:styleId="990" w:customStyle="1">
    <w:name w:val="cv"/>
    <w:basedOn w:val="701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91">
    <w:name w:val="FollowedHyperlink"/>
    <w:basedOn w:val="711"/>
    <w:uiPriority w:val="99"/>
    <w:semiHidden/>
    <w:rPr>
      <w:rFonts w:cs="Times New Roman"/>
      <w:color w:val="800080"/>
      <w:u w:val="single"/>
    </w:rPr>
  </w:style>
  <w:style w:type="paragraph" w:styleId="992" w:customStyle="1">
    <w:name w:val="headertext"/>
    <w:basedOn w:val="701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3" w:customStyle="1">
    <w:name w:val="formattext"/>
    <w:basedOn w:val="701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94" w:customStyle="1">
    <w:name w:val="submenu-table"/>
    <w:uiPriority w:val="99"/>
    <w:rPr>
      <w:rFonts w:ascii="Times New Roman" w:hAnsi="Times New Roman"/>
    </w:rPr>
  </w:style>
  <w:style w:type="table" w:styleId="995" w:customStyle="1">
    <w:name w:val="Сетка таблицы1"/>
    <w:uiPriority w:val="99"/>
    <w:pPr>
      <w:spacing w:after="0" w:line="240" w:lineRule="auto"/>
    </w:pPr>
    <w:rPr>
      <w:rFonts w:ascii="Calibri" w:hAnsi="Calibri" w:eastAsia="Times New Roman" w:cs="Times New Roman"/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96" w:customStyle="1">
    <w:name w:val="Style76"/>
    <w:basedOn w:val="701"/>
    <w:uiPriority w:val="99"/>
    <w:pPr>
      <w:ind w:hanging="211"/>
      <w:jc w:val="both"/>
      <w:spacing w:after="0" w:line="259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997" w:customStyle="1">
    <w:name w:val="Style93"/>
    <w:basedOn w:val="701"/>
    <w:uiPriority w:val="99"/>
    <w:pPr>
      <w:ind w:hanging="211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character" w:styleId="998" w:customStyle="1">
    <w:name w:val="b-serp-url__item1"/>
    <w:basedOn w:val="711"/>
    <w:uiPriority w:val="99"/>
    <w:rPr>
      <w:rFonts w:cs="Times New Roman"/>
    </w:rPr>
  </w:style>
  <w:style w:type="paragraph" w:styleId="999">
    <w:name w:val="Plain Text"/>
    <w:basedOn w:val="701"/>
    <w:link w:val="1000"/>
    <w:uiPriority w:val="99"/>
    <w:pPr>
      <w:pBdr>
        <w:top w:val="none" w:color="FFFFFF" w:sz="96" w:space="31"/>
        <w:left w:val="none" w:color="FFFFFF" w:sz="96" w:space="31"/>
        <w:bottom w:val="none" w:color="FFFFFF" w:sz="96" w:space="31"/>
        <w:right w:val="none" w:color="FFFFFF" w:sz="96" w:space="31"/>
      </w:pBdr>
    </w:pPr>
    <w:rPr>
      <w:rFonts w:ascii="Calibri" w:hAnsi="Calibri" w:eastAsia="Times New Roman" w:cs="Times New Roman"/>
      <w:color w:val="000000"/>
    </w:rPr>
  </w:style>
  <w:style w:type="character" w:styleId="1000" w:customStyle="1">
    <w:name w:val="Текст Знак"/>
    <w:basedOn w:val="711"/>
    <w:link w:val="999"/>
    <w:uiPriority w:val="99"/>
    <w:rPr>
      <w:rFonts w:ascii="Calibri" w:hAnsi="Calibri" w:eastAsia="Times New Roman" w:cs="Times New Roman"/>
      <w:color w:val="000000"/>
    </w:rPr>
  </w:style>
  <w:style w:type="paragraph" w:styleId="1001" w:customStyle="1">
    <w:name w:val="Стиль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2" w:customStyle="1">
    <w:name w:val="c7"/>
    <w:basedOn w:val="701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03" w:customStyle="1">
    <w:name w:val="c17"/>
    <w:basedOn w:val="711"/>
    <w:uiPriority w:val="99"/>
    <w:rPr>
      <w:rFonts w:cs="Times New Roman"/>
    </w:rPr>
  </w:style>
  <w:style w:type="character" w:styleId="1004" w:customStyle="1">
    <w:name w:val="c4"/>
    <w:basedOn w:val="711"/>
    <w:uiPriority w:val="99"/>
    <w:rPr>
      <w:rFonts w:cs="Times New Roman"/>
    </w:rPr>
  </w:style>
  <w:style w:type="character" w:styleId="1005" w:customStyle="1">
    <w:name w:val="c5"/>
    <w:basedOn w:val="711"/>
    <w:uiPriority w:val="99"/>
    <w:rPr>
      <w:rFonts w:cs="Times New Roman"/>
    </w:rPr>
  </w:style>
  <w:style w:type="paragraph" w:styleId="1006" w:customStyle="1">
    <w:name w:val="c15"/>
    <w:basedOn w:val="701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7" w:customStyle="1">
    <w:name w:val="c41"/>
    <w:basedOn w:val="701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08" w:customStyle="1">
    <w:name w:val="small11"/>
    <w:uiPriority w:val="99"/>
    <w:rPr>
      <w:sz w:val="16"/>
    </w:rPr>
  </w:style>
  <w:style w:type="character" w:styleId="1009" w:customStyle="1">
    <w:name w:val="gray1"/>
    <w:uiPriority w:val="99"/>
    <w:rPr>
      <w:color w:val="6c737f"/>
    </w:rPr>
  </w:style>
  <w:style w:type="character" w:styleId="1010" w:customStyle="1">
    <w:name w:val="Font Style28"/>
    <w:uiPriority w:val="99"/>
    <w:rPr>
      <w:rFonts w:ascii="Times New Roman" w:hAnsi="Times New Roman"/>
      <w:sz w:val="24"/>
    </w:rPr>
  </w:style>
  <w:style w:type="paragraph" w:styleId="1011" w:customStyle="1">
    <w:name w:val="Абзац списка1"/>
    <w:basedOn w:val="701"/>
    <w:uiPriority w:val="99"/>
    <w:pPr>
      <w:contextualSpacing/>
      <w:ind w:left="72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12" w:customStyle="1">
    <w:name w:val="path__separator"/>
    <w:basedOn w:val="711"/>
    <w:uiPriority w:val="99"/>
    <w:rPr>
      <w:rFonts w:cs="Times New Roman"/>
    </w:rPr>
  </w:style>
  <w:style w:type="paragraph" w:styleId="1013" w:customStyle="1">
    <w:name w:val="Название1"/>
    <w:basedOn w:val="701"/>
    <w:uiPriority w:val="99"/>
    <w:pPr>
      <w:spacing w:before="30" w:after="3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14" w:customStyle="1">
    <w:name w:val="FR2"/>
    <w:uiPriority w:val="99"/>
    <w:pPr>
      <w:ind w:firstLine="500"/>
      <w:spacing w:after="0" w:line="260" w:lineRule="auto"/>
      <w:widowControl w:val="off"/>
    </w:pPr>
    <w:rPr>
      <w:rFonts w:ascii="Arial" w:hAnsi="Arial" w:eastAsia="Times New Roman" w:cs="Times New Roman"/>
      <w:szCs w:val="20"/>
      <w:lang w:eastAsia="ru-RU"/>
    </w:rPr>
  </w:style>
  <w:style w:type="character" w:styleId="1015" w:customStyle="1">
    <w:name w:val="Font Style74"/>
    <w:uiPriority w:val="99"/>
    <w:rPr>
      <w:rFonts w:ascii="Times New Roman" w:hAnsi="Times New Roman"/>
      <w:b/>
      <w:i/>
      <w:sz w:val="24"/>
    </w:rPr>
  </w:style>
  <w:style w:type="character" w:styleId="1016" w:customStyle="1">
    <w:name w:val="oth2"/>
    <w:uiPriority w:val="99"/>
  </w:style>
  <w:style w:type="character" w:styleId="1017" w:customStyle="1">
    <w:name w:val="gen1"/>
    <w:uiPriority w:val="99"/>
    <w:rPr>
      <w:sz w:val="29"/>
    </w:rPr>
  </w:style>
  <w:style w:type="paragraph" w:styleId="1018" w:customStyle="1">
    <w:name w:val="Содержимое таблицы"/>
    <w:basedOn w:val="701"/>
    <w:uiPriority w:val="99"/>
    <w:pPr>
      <w:spacing w:after="0" w:line="240" w:lineRule="auto"/>
      <w:widowControl w:val="off"/>
      <w:suppressLineNumbers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9" w:customStyle="1">
    <w:name w:val="Основной текст с отступом 32"/>
    <w:basedOn w:val="701"/>
    <w:uiPriority w:val="99"/>
    <w:pPr>
      <w:ind w:left="283"/>
      <w:spacing w:after="120" w:line="240" w:lineRule="auto"/>
    </w:pPr>
    <w:rPr>
      <w:rFonts w:ascii="Times New Roman" w:hAnsi="Times New Roman" w:eastAsia="Times New Roman" w:cs="Times New Roman"/>
      <w:sz w:val="16"/>
      <w:szCs w:val="16"/>
      <w:lang w:eastAsia="ar-SA"/>
    </w:rPr>
  </w:style>
  <w:style w:type="character" w:styleId="1020" w:customStyle="1">
    <w:name w:val="Абзац списка Знак"/>
    <w:link w:val="885"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021" w:customStyle="1">
    <w:name w:val="Основной текст1"/>
    <w:link w:val="1027"/>
    <w:uiPriority w:val="99"/>
    <w:rPr>
      <w:rFonts w:ascii="Times New Roman" w:hAnsi="Times New Roman"/>
      <w:sz w:val="27"/>
      <w:shd w:val="clear" w:color="auto" w:fill="ffffff"/>
    </w:rPr>
  </w:style>
  <w:style w:type="character" w:styleId="1022" w:customStyle="1">
    <w:name w:val="Без интервала Знак"/>
    <w:link w:val="989"/>
    <w:uiPriority w:val="99"/>
    <w:rPr>
      <w:rFonts w:ascii="Times New Roman" w:hAnsi="Times New Roman" w:eastAsia="Times New Roman" w:cs="Times New Roman"/>
      <w:lang w:eastAsia="ru-RU"/>
    </w:rPr>
  </w:style>
  <w:style w:type="paragraph" w:styleId="1023">
    <w:name w:val="Title"/>
    <w:basedOn w:val="701"/>
    <w:link w:val="1024"/>
    <w:uiPriority w:val="99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024" w:customStyle="1">
    <w:name w:val="Название Знак"/>
    <w:basedOn w:val="711"/>
    <w:link w:val="1023"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025" w:customStyle="1">
    <w:name w:val="Основной текст (6)"/>
    <w:basedOn w:val="711"/>
    <w:uiPriority w:val="99"/>
    <w:rPr>
      <w:rFonts w:ascii="Times New Roman" w:hAnsi="Times New Roman" w:cs="Times New Roman"/>
      <w:sz w:val="18"/>
      <w:szCs w:val="18"/>
    </w:rPr>
  </w:style>
  <w:style w:type="character" w:styleId="1026" w:customStyle="1">
    <w:name w:val="Основной текст3"/>
    <w:basedOn w:val="1021"/>
    <w:uiPriority w:val="99"/>
    <w:rPr>
      <w:rFonts w:ascii="Times New Roman" w:hAnsi="Times New Roman" w:cs="Times New Roman"/>
      <w:sz w:val="18"/>
      <w:szCs w:val="18"/>
      <w:shd w:val="clear" w:color="auto" w:fill="ffffff"/>
    </w:rPr>
  </w:style>
  <w:style w:type="paragraph" w:styleId="1027" w:customStyle="1">
    <w:name w:val="Основной текст17"/>
    <w:basedOn w:val="701"/>
    <w:link w:val="1021"/>
    <w:uiPriority w:val="99"/>
    <w:pPr>
      <w:spacing w:after="0" w:line="192" w:lineRule="exact"/>
      <w:shd w:val="clear" w:color="auto" w:fill="ffffff"/>
    </w:pPr>
    <w:rPr>
      <w:rFonts w:ascii="Times New Roman" w:hAnsi="Times New Roman"/>
      <w:sz w:val="27"/>
    </w:rPr>
  </w:style>
  <w:style w:type="character" w:styleId="1028" w:customStyle="1">
    <w:name w:val="Основной текст2"/>
    <w:basedOn w:val="1021"/>
    <w:uiPriority w:val="99"/>
    <w:rPr>
      <w:rFonts w:ascii="Times New Roman" w:hAnsi="Times New Roman" w:cs="Times New Roman"/>
      <w:sz w:val="18"/>
      <w:szCs w:val="18"/>
      <w:shd w:val="clear" w:color="auto" w:fill="ffffff"/>
    </w:rPr>
  </w:style>
  <w:style w:type="character" w:styleId="1029" w:customStyle="1">
    <w:name w:val="Основной текст4"/>
    <w:basedOn w:val="1021"/>
    <w:uiPriority w:val="99"/>
    <w:rPr>
      <w:rFonts w:ascii="Times New Roman" w:hAnsi="Times New Roman" w:cs="Times New Roman"/>
      <w:sz w:val="18"/>
      <w:szCs w:val="18"/>
      <w:shd w:val="clear" w:color="auto" w:fill="ffffff"/>
    </w:rPr>
  </w:style>
  <w:style w:type="character" w:styleId="1030" w:customStyle="1">
    <w:name w:val="Основной текст (9)"/>
    <w:basedOn w:val="711"/>
    <w:uiPriority w:val="99"/>
    <w:rPr>
      <w:rFonts w:ascii="Times New Roman" w:hAnsi="Times New Roman" w:cs="Times New Roman"/>
      <w:sz w:val="18"/>
      <w:szCs w:val="18"/>
    </w:rPr>
  </w:style>
  <w:style w:type="character" w:styleId="1031" w:customStyle="1">
    <w:name w:val="Font Style12"/>
    <w:basedOn w:val="711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1032" w:customStyle="1">
    <w:name w:val="Style4"/>
    <w:basedOn w:val="701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33" w:customStyle="1">
    <w:name w:val="Style6"/>
    <w:basedOn w:val="701"/>
    <w:uiPriority w:val="99"/>
    <w:pPr>
      <w:spacing w:after="0" w:line="278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34" w:customStyle="1">
    <w:name w:val="Font Style13"/>
    <w:basedOn w:val="711"/>
    <w:uiPriority w:val="99"/>
    <w:rPr>
      <w:rFonts w:ascii="Times New Roman" w:hAnsi="Times New Roman" w:cs="Times New Roman"/>
      <w:sz w:val="22"/>
      <w:szCs w:val="22"/>
    </w:rPr>
  </w:style>
  <w:style w:type="character" w:styleId="1035" w:customStyle="1">
    <w:name w:val="Font Style15"/>
    <w:basedOn w:val="711"/>
    <w:uiPriority w:val="99"/>
    <w:rPr>
      <w:rFonts w:ascii="Times New Roman" w:hAnsi="Times New Roman" w:cs="Times New Roman"/>
      <w:b/>
      <w:bCs/>
      <w:sz w:val="22"/>
      <w:szCs w:val="22"/>
    </w:rPr>
  </w:style>
  <w:style w:type="paragraph" w:styleId="1036" w:customStyle="1">
    <w:name w:val="Style3"/>
    <w:basedOn w:val="701"/>
    <w:uiPriority w:val="99"/>
    <w:pPr>
      <w:spacing w:after="0" w:line="240" w:lineRule="auto"/>
      <w:widowControl w:val="off"/>
    </w:pPr>
    <w:rPr>
      <w:rFonts w:ascii="Angsana New" w:hAnsi="Angsana New" w:eastAsia="Times New Roman" w:cs="Times New Roman"/>
      <w:sz w:val="24"/>
      <w:szCs w:val="24"/>
      <w:lang w:eastAsia="ru-RU" w:bidi="th-TH"/>
    </w:rPr>
  </w:style>
  <w:style w:type="character" w:styleId="1037" w:customStyle="1">
    <w:name w:val="Font Style11"/>
    <w:basedOn w:val="711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styleId="1038" w:customStyle="1">
    <w:name w:val="Font Style14"/>
    <w:basedOn w:val="711"/>
    <w:uiPriority w:val="99"/>
    <w:rPr>
      <w:rFonts w:ascii="Times New Roman" w:hAnsi="Times New Roman" w:cs="Times New Roman"/>
      <w:i/>
      <w:iCs/>
      <w:sz w:val="22"/>
      <w:szCs w:val="22"/>
    </w:rPr>
  </w:style>
  <w:style w:type="character" w:styleId="1039" w:customStyle="1">
    <w:name w:val="Основной текст + 8 pt"/>
    <w:basedOn w:val="1021"/>
    <w:uiPriority w:val="99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styleId="1040" w:customStyle="1">
    <w:name w:val="Основной текст (20)"/>
    <w:basedOn w:val="711"/>
    <w:uiPriority w:val="99"/>
    <w:rPr>
      <w:rFonts w:ascii="Times New Roman" w:hAnsi="Times New Roman" w:cs="Times New Roman"/>
      <w:sz w:val="18"/>
      <w:szCs w:val="18"/>
    </w:rPr>
  </w:style>
  <w:style w:type="paragraph" w:styleId="1041" w:customStyle="1">
    <w:name w:val="msonormalcxspmiddle"/>
    <w:basedOn w:val="701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2" w:customStyle="1">
    <w:name w:val="msonormalcxspmiddlecxsplast"/>
    <w:basedOn w:val="701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3">
    <w:name w:val="Subtitle"/>
    <w:basedOn w:val="701"/>
    <w:next w:val="701"/>
    <w:link w:val="1044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1044" w:customStyle="1">
    <w:name w:val="Подзаголовок Знак"/>
    <w:basedOn w:val="711"/>
    <w:link w:val="1043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Relationship Id="rId13" Type="http://schemas.openxmlformats.org/officeDocument/2006/relationships/hyperlink" Target="http://znanium.com/" TargetMode="External"/><Relationship Id="rId14" Type="http://schemas.openxmlformats.org/officeDocument/2006/relationships/hyperlink" Target="https://www.prlib.ru/" TargetMode="External"/><Relationship Id="rId15" Type="http://schemas.openxmlformats.org/officeDocument/2006/relationships/hyperlink" Target="http://www.consultant.ru" TargetMode="External"/><Relationship Id="rId16" Type="http://schemas.openxmlformats.org/officeDocument/2006/relationships/hyperlink" Target="http://www.Management-Portal.ru" TargetMode="External"/><Relationship Id="rId17" Type="http://schemas.openxmlformats.org/officeDocument/2006/relationships/hyperlink" Target="http://www.Economi.gov.ru" TargetMode="External"/><Relationship Id="rId18" Type="http://schemas.openxmlformats.org/officeDocument/2006/relationships/hyperlink" Target="http://www.Minfin.ru" TargetMode="External"/><Relationship Id="rId19" Type="http://schemas.openxmlformats.org/officeDocument/2006/relationships/hyperlink" Target="http://www.aup.ru" TargetMode="External"/><Relationship Id="rId20" Type="http://schemas.openxmlformats.org/officeDocument/2006/relationships/hyperlink" Target="https://www.biblio-online.ru/viewer/3854307A-CC01-4C5E-BB56-00D59CBC354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0979C-08A4-4632-9BCF-77F8D93F8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Юлия Кисаубаева</cp:lastModifiedBy>
  <cp:revision>23</cp:revision>
  <dcterms:created xsi:type="dcterms:W3CDTF">2021-09-26T11:11:00Z</dcterms:created>
  <dcterms:modified xsi:type="dcterms:W3CDTF">2025-10-29T03:20:57Z</dcterms:modified>
</cp:coreProperties>
</file>